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47BB" w14:textId="01C5D930" w:rsidR="003C6190" w:rsidRPr="0076147D" w:rsidRDefault="003C6190" w:rsidP="003C6190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eastAsia="en-MY" w:bidi="ar"/>
        </w:rPr>
      </w:pPr>
      <w:r w:rsidRPr="0076147D">
        <w:rPr>
          <w:rFonts w:ascii="Traditional Arabic" w:hAnsi="Traditional Arabic" w:cs="Traditional Arabic"/>
          <w:b/>
          <w:bCs/>
          <w:sz w:val="32"/>
          <w:szCs w:val="32"/>
          <w:rtl/>
          <w:lang w:eastAsia="en-MY" w:bidi="ar"/>
        </w:rPr>
        <w:t>يرجى اختيار نوع ورق</w:t>
      </w:r>
      <w:r w:rsidR="009E6EC7" w:rsidRPr="0076147D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MY" w:bidi="ar"/>
        </w:rPr>
        <w:t>ة العمل للمؤتمر</w:t>
      </w:r>
      <w:r w:rsidR="0076147D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MY" w:bidi="ar"/>
        </w:rPr>
        <w:t xml:space="preserve"> سائس </w:t>
      </w:r>
      <w:r w:rsidR="0076147D" w:rsidRPr="0076147D">
        <w:rPr>
          <w:rFonts w:ascii="Traditional Arabic" w:hAnsi="Traditional Arabic" w:cs="Traditional Arabic" w:hint="cs"/>
          <w:b/>
          <w:bCs/>
          <w:sz w:val="28"/>
          <w:szCs w:val="28"/>
          <w:rtl/>
          <w:lang w:eastAsia="en-MY" w:bidi="ar"/>
        </w:rPr>
        <w:t>2026</w:t>
      </w:r>
      <w:r w:rsidRPr="0076147D">
        <w:rPr>
          <w:rFonts w:ascii="Traditional Arabic" w:hAnsi="Traditional Arabic" w:cs="Traditional Arabic" w:hint="cs"/>
          <w:b/>
          <w:bCs/>
          <w:sz w:val="32"/>
          <w:szCs w:val="32"/>
          <w:rtl/>
          <w:lang w:eastAsia="en-MY" w:bidi="ar"/>
        </w:rPr>
        <w:t>: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2554"/>
        <w:gridCol w:w="2197"/>
        <w:gridCol w:w="2197"/>
      </w:tblGrid>
      <w:tr w:rsidR="009E6EC7" w14:paraId="6D52530F" w14:textId="77777777" w:rsidTr="0076147D">
        <w:tc>
          <w:tcPr>
            <w:tcW w:w="2410" w:type="dxa"/>
          </w:tcPr>
          <w:p w14:paraId="7E679C00" w14:textId="15ABDC9B" w:rsidR="009E6EC7" w:rsidRPr="0076147D" w:rsidRDefault="0076147D" w:rsidP="0076147D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eastAsia="en-MY" w:bidi="ar"/>
              </w:rPr>
            </w:pPr>
            <w:r w:rsidRPr="0076147D"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en-MY" w:bidi="ar"/>
              </w:rPr>
              <w:t>تحليل الدراسات السابقة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en-MY" w:bidi="ar"/>
              </w:rPr>
              <w:t>:</w:t>
            </w:r>
          </w:p>
        </w:tc>
        <w:tc>
          <w:tcPr>
            <w:tcW w:w="2554" w:type="dxa"/>
          </w:tcPr>
          <w:p w14:paraId="67D89AAB" w14:textId="0C182764" w:rsidR="009E6EC7" w:rsidRPr="0076147D" w:rsidRDefault="009E6EC7" w:rsidP="0076147D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eastAsia="en-MY" w:bidi="ar"/>
              </w:rPr>
            </w:pPr>
            <w:r w:rsidRPr="0076147D"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en-MY" w:bidi="ar"/>
              </w:rPr>
              <w:t xml:space="preserve">ورقة </w:t>
            </w:r>
            <w:r w:rsidR="0076147D" w:rsidRPr="0076147D"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en-MY" w:bidi="ar"/>
              </w:rPr>
              <w:t>تحليل أدبيات الدراسة</w:t>
            </w:r>
            <w:r w:rsidR="0076147D"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en-MY" w:bidi="ar"/>
              </w:rPr>
              <w:t>:</w:t>
            </w:r>
          </w:p>
        </w:tc>
        <w:tc>
          <w:tcPr>
            <w:tcW w:w="2197" w:type="dxa"/>
          </w:tcPr>
          <w:p w14:paraId="7BB276E5" w14:textId="7C455D45" w:rsidR="009E6EC7" w:rsidRPr="0076147D" w:rsidRDefault="009E6EC7" w:rsidP="0076147D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eastAsia="en-MY" w:bidi="ar"/>
              </w:rPr>
            </w:pPr>
            <w:r w:rsidRPr="0076147D"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en-MY" w:bidi="ar"/>
              </w:rPr>
              <w:t>ورقة البحث الميداني</w:t>
            </w:r>
            <w:r w:rsidR="0076147D"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en-MY" w:bidi="ar"/>
              </w:rPr>
              <w:t>:</w:t>
            </w:r>
          </w:p>
        </w:tc>
        <w:tc>
          <w:tcPr>
            <w:tcW w:w="2197" w:type="dxa"/>
          </w:tcPr>
          <w:p w14:paraId="08883B29" w14:textId="5B879AAA" w:rsidR="009E6EC7" w:rsidRPr="0076147D" w:rsidRDefault="009E6EC7" w:rsidP="0076147D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eastAsia="en-MY" w:bidi="ar"/>
              </w:rPr>
            </w:pPr>
            <w:r w:rsidRPr="0076147D"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en-MY"/>
              </w:rPr>
              <w:t xml:space="preserve">ورقة </w:t>
            </w:r>
            <w:r w:rsidRPr="0076147D">
              <w:rPr>
                <w:rFonts w:ascii="Traditional Arabic" w:hAnsi="Traditional Arabic" w:cs="Traditional Arabic"/>
                <w:sz w:val="28"/>
                <w:szCs w:val="28"/>
                <w:rtl/>
                <w:lang w:eastAsia="en-MY"/>
              </w:rPr>
              <w:t>الدراسة النظرية</w:t>
            </w:r>
            <w:r w:rsidR="0076147D"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en-MY"/>
              </w:rPr>
              <w:t>:</w:t>
            </w:r>
          </w:p>
        </w:tc>
      </w:tr>
    </w:tbl>
    <w:p w14:paraId="6D5C1EDE" w14:textId="77777777" w:rsidR="009E6EC7" w:rsidRDefault="009E6EC7" w:rsidP="003C6190">
      <w:pPr>
        <w:jc w:val="right"/>
        <w:rPr>
          <w:rFonts w:ascii="Traditional Arabic" w:hAnsi="Traditional Arabic" w:cs="Traditional Arabic"/>
          <w:sz w:val="32"/>
          <w:szCs w:val="32"/>
          <w:rtl/>
          <w:lang w:eastAsia="en-MY" w:bidi="ar"/>
        </w:rPr>
      </w:pPr>
    </w:p>
    <w:p w14:paraId="186CB5BA" w14:textId="1F562B98" w:rsidR="003A51CD" w:rsidRDefault="003A51CD" w:rsidP="009D60AC">
      <w:pPr>
        <w:pStyle w:val="BodyText"/>
        <w:bidi/>
        <w:jc w:val="center"/>
        <w:rPr>
          <w:rFonts w:ascii="Palatino Linotype" w:hAnsi="Palatino Linotype" w:cs="Arial"/>
          <w:b/>
          <w:bCs/>
          <w:sz w:val="24"/>
          <w:szCs w:val="24"/>
          <w:rtl/>
          <w:lang w:val="ms-MY"/>
        </w:rPr>
      </w:pPr>
      <w:r w:rsidRPr="004946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عنوان المقالة</w:t>
      </w:r>
      <w:r w:rsidR="003C61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باللغة العربية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60FA0" w:rsidRPr="004627B8">
        <w:rPr>
          <w:rFonts w:asciiTheme="minorBidi" w:hAnsiTheme="minorBidi" w:cstheme="minorBidi"/>
          <w:b/>
          <w:bCs/>
          <w:color w:val="EE0000"/>
          <w:sz w:val="24"/>
          <w:szCs w:val="24"/>
          <w:lang w:val="ms-MY"/>
        </w:rPr>
        <w:t>(Traditional Arabic Size 18, Bold, Centre)</w:t>
      </w:r>
    </w:p>
    <w:p w14:paraId="5916F4AF" w14:textId="0357B10A" w:rsidR="003C6190" w:rsidRDefault="003C6190" w:rsidP="003C6190">
      <w:pPr>
        <w:pStyle w:val="BodyText"/>
        <w:bidi/>
        <w:jc w:val="center"/>
        <w:rPr>
          <w:rFonts w:cs="Arial"/>
          <w:b/>
          <w:bCs/>
          <w:sz w:val="24"/>
          <w:szCs w:val="24"/>
          <w:rtl/>
          <w:lang w:val="ms-MY"/>
        </w:rPr>
      </w:pPr>
      <w:r w:rsidRPr="00927A94">
        <w:rPr>
          <w:rFonts w:ascii="Traditional Arabic" w:hAnsi="Traditional Arabic" w:cs="Traditional Arabic"/>
          <w:sz w:val="36"/>
          <w:szCs w:val="36"/>
          <w:highlight w:val="yellow"/>
          <w:rtl/>
          <w:lang w:val="ms-MY"/>
        </w:rPr>
        <w:t>ترجمة العنوان باللغة الإنجليزية</w:t>
      </w:r>
      <w:r w:rsidRPr="0076147D">
        <w:rPr>
          <w:rFonts w:ascii="Palatino Linotype" w:hAnsi="Palatino Linotype" w:cs="Arial" w:hint="cs"/>
          <w:b/>
          <w:bCs/>
          <w:sz w:val="36"/>
          <w:szCs w:val="36"/>
          <w:rtl/>
          <w:lang w:val="ms-MY"/>
        </w:rPr>
        <w:t xml:space="preserve"> </w:t>
      </w:r>
      <w:r w:rsidR="00A60FA0" w:rsidRPr="004627B8">
        <w:rPr>
          <w:rFonts w:asciiTheme="minorBidi" w:hAnsiTheme="minorBidi" w:cstheme="minorBidi"/>
          <w:color w:val="EE0000"/>
          <w:sz w:val="24"/>
          <w:szCs w:val="24"/>
          <w:lang w:val="ms-MY"/>
        </w:rPr>
        <w:t>(</w:t>
      </w:r>
      <w:r w:rsidR="004627B8" w:rsidRPr="004627B8">
        <w:rPr>
          <w:rFonts w:asciiTheme="minorBidi" w:hAnsiTheme="minorBidi" w:cstheme="minorBidi"/>
          <w:color w:val="EE0000"/>
          <w:sz w:val="24"/>
          <w:szCs w:val="24"/>
          <w:lang w:val="ms-MY"/>
        </w:rPr>
        <w:t>Arial size</w:t>
      </w:r>
      <w:r w:rsidR="00A60FA0" w:rsidRPr="004627B8">
        <w:rPr>
          <w:rFonts w:asciiTheme="minorBidi" w:hAnsiTheme="minorBidi" w:cstheme="minorBidi"/>
          <w:color w:val="EE0000"/>
          <w:sz w:val="24"/>
          <w:szCs w:val="24"/>
          <w:lang w:val="ms-MY"/>
        </w:rPr>
        <w:t xml:space="preserve"> 12, </w:t>
      </w:r>
      <w:r w:rsidR="00927A94" w:rsidRPr="004627B8">
        <w:rPr>
          <w:rFonts w:asciiTheme="minorBidi" w:hAnsiTheme="minorBidi" w:cstheme="minorBidi"/>
          <w:color w:val="EE0000"/>
          <w:sz w:val="24"/>
          <w:szCs w:val="24"/>
          <w:lang w:val="ms-MY"/>
        </w:rPr>
        <w:t>Unbold</w:t>
      </w:r>
      <w:r w:rsidR="00927A94" w:rsidRPr="004627B8">
        <w:rPr>
          <w:rFonts w:asciiTheme="minorBidi" w:hAnsiTheme="minorBidi" w:cstheme="minorBidi"/>
          <w:color w:val="EE0000"/>
          <w:sz w:val="24"/>
          <w:szCs w:val="24"/>
          <w:lang w:val="ms-MY"/>
        </w:rPr>
        <w:t xml:space="preserve">, </w:t>
      </w:r>
      <w:r w:rsidR="00A60FA0" w:rsidRPr="004627B8">
        <w:rPr>
          <w:rFonts w:asciiTheme="minorBidi" w:hAnsiTheme="minorBidi" w:cstheme="minorBidi"/>
          <w:color w:val="EE0000"/>
          <w:sz w:val="24"/>
          <w:szCs w:val="24"/>
          <w:lang w:val="ms-MY"/>
        </w:rPr>
        <w:t>Centre)</w:t>
      </w:r>
    </w:p>
    <w:p w14:paraId="4A990226" w14:textId="77777777" w:rsidR="00A96063" w:rsidRDefault="00A96063" w:rsidP="001012FB">
      <w:pPr>
        <w:pStyle w:val="BodyText"/>
        <w:rPr>
          <w:rFonts w:ascii="Palatino Linotype" w:hAnsi="Palatino Linotype" w:cs="Arial"/>
          <w:b/>
          <w:bCs/>
          <w:sz w:val="24"/>
          <w:szCs w:val="24"/>
          <w:rtl/>
          <w:lang w:val="ms-MY"/>
        </w:rPr>
      </w:pPr>
    </w:p>
    <w:p w14:paraId="04D0D468" w14:textId="715B6E52" w:rsidR="0076147D" w:rsidRDefault="003A51CD" w:rsidP="004C6695">
      <w:pPr>
        <w:pStyle w:val="BodyText"/>
        <w:bidi/>
        <w:jc w:val="center"/>
        <w:rPr>
          <w:rFonts w:ascii="Palatino Linotype" w:hAnsi="Palatino Linotype" w:cs="Arial"/>
          <w:sz w:val="22"/>
          <w:szCs w:val="22"/>
          <w:vertAlign w:val="superscript"/>
          <w:rtl/>
        </w:rPr>
      </w:pPr>
      <w:r w:rsidRPr="00927A94">
        <w:rPr>
          <w:rFonts w:ascii="Traditional Arabic" w:hAnsi="Traditional Arabic" w:cs="Traditional Arabic"/>
          <w:b/>
          <w:bCs/>
          <w:sz w:val="32"/>
          <w:szCs w:val="32"/>
          <w:rtl/>
          <w:lang w:val="ms-MY"/>
        </w:rPr>
        <w:t>اسم</w:t>
      </w:r>
      <w:r w:rsidRPr="00927A94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 xml:space="preserve"> ال</w:t>
      </w:r>
      <w:r w:rsidR="0076147D" w:rsidRPr="00927A94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>باحث</w:t>
      </w:r>
      <w:r w:rsidRPr="00927A94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 xml:space="preserve"> الأول</w:t>
      </w:r>
      <w:r w:rsidRPr="00927A94">
        <w:rPr>
          <w:rFonts w:ascii="Palatino Linotype" w:hAnsi="Palatino Linotype" w:cs="Arial"/>
          <w:b/>
          <w:bCs/>
          <w:sz w:val="22"/>
          <w:szCs w:val="22"/>
          <w:vertAlign w:val="superscript"/>
        </w:rPr>
        <w:t xml:space="preserve"> </w:t>
      </w:r>
      <w:proofErr w:type="spellStart"/>
      <w:r w:rsidRPr="00927A94">
        <w:rPr>
          <w:rFonts w:ascii="Palatino Linotype" w:hAnsi="Palatino Linotype" w:cs="Arial"/>
          <w:b/>
          <w:bCs/>
          <w:sz w:val="22"/>
          <w:szCs w:val="22"/>
          <w:vertAlign w:val="superscript"/>
        </w:rPr>
        <w:t>i</w:t>
      </w:r>
      <w:proofErr w:type="spellEnd"/>
      <w:r w:rsidRPr="00927A94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 xml:space="preserve"> </w:t>
      </w:r>
      <w:r w:rsidR="00A9434C" w:rsidRPr="00927A94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 xml:space="preserve">، </w:t>
      </w:r>
      <w:r w:rsidRPr="00927A94">
        <w:rPr>
          <w:rFonts w:ascii="Traditional Arabic" w:hAnsi="Traditional Arabic" w:cs="Traditional Arabic"/>
          <w:b/>
          <w:bCs/>
          <w:sz w:val="32"/>
          <w:szCs w:val="32"/>
          <w:rtl/>
          <w:lang w:val="ms-MY"/>
        </w:rPr>
        <w:t>اسم</w:t>
      </w:r>
      <w:r w:rsidRPr="00927A94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 xml:space="preserve"> ال</w:t>
      </w:r>
      <w:r w:rsidR="0076147D" w:rsidRPr="00927A94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>باحث</w:t>
      </w:r>
      <w:r w:rsidRPr="00927A94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 xml:space="preserve"> الثاني</w:t>
      </w:r>
      <w:r w:rsidR="00A9434C" w:rsidRPr="00927A94">
        <w:rPr>
          <w:rFonts w:ascii="Palatino Linotype" w:hAnsi="Palatino Linotype" w:cs="Arial"/>
          <w:b/>
          <w:bCs/>
          <w:sz w:val="22"/>
          <w:szCs w:val="22"/>
          <w:vertAlign w:val="superscript"/>
        </w:rPr>
        <w:t>ii</w:t>
      </w:r>
      <w:r w:rsidRPr="00927A94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 xml:space="preserve"> (إن وجد)،</w:t>
      </w:r>
      <w:r w:rsidRPr="00927A94">
        <w:rPr>
          <w:rFonts w:ascii="Traditional Arabic" w:hAnsi="Traditional Arabic" w:cs="Traditional Arabic"/>
          <w:b/>
          <w:bCs/>
          <w:sz w:val="32"/>
          <w:szCs w:val="32"/>
          <w:rtl/>
          <w:lang w:val="ms-MY"/>
        </w:rPr>
        <w:t xml:space="preserve"> اسم</w:t>
      </w:r>
      <w:r w:rsidRPr="00927A94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 xml:space="preserve"> ال</w:t>
      </w:r>
      <w:r w:rsidR="0076147D" w:rsidRPr="00927A94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>باحث</w:t>
      </w:r>
      <w:r w:rsidRPr="00927A94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 xml:space="preserve"> الثا</w:t>
      </w:r>
      <w:r w:rsidR="0076147D" w:rsidRPr="00927A94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>لث</w:t>
      </w:r>
      <w:r w:rsidR="00A9434C" w:rsidRPr="00927A94">
        <w:rPr>
          <w:rFonts w:ascii="Palatino Linotype" w:hAnsi="Palatino Linotype" w:cs="Arial"/>
          <w:b/>
          <w:bCs/>
          <w:sz w:val="22"/>
          <w:szCs w:val="22"/>
          <w:vertAlign w:val="superscript"/>
        </w:rPr>
        <w:t>iii</w:t>
      </w:r>
      <w:r w:rsidRPr="00927A94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 xml:space="preserve"> (إن وجد</w:t>
      </w:r>
      <w:r>
        <w:rPr>
          <w:rFonts w:ascii="Traditional Arabic" w:hAnsi="Traditional Arabic" w:cs="Traditional Arabic" w:hint="cs"/>
          <w:sz w:val="32"/>
          <w:szCs w:val="32"/>
          <w:rtl/>
          <w:lang w:val="ms-MY"/>
        </w:rPr>
        <w:t>)</w:t>
      </w:r>
      <w:r w:rsidRPr="003A51CD">
        <w:rPr>
          <w:rFonts w:ascii="Palatino Linotype" w:hAnsi="Palatino Linotype" w:cs="Arial"/>
          <w:sz w:val="22"/>
          <w:szCs w:val="22"/>
          <w:vertAlign w:val="superscript"/>
        </w:rPr>
        <w:t xml:space="preserve"> </w:t>
      </w:r>
      <w:r w:rsidR="003C6190">
        <w:rPr>
          <w:rFonts w:ascii="Palatino Linotype" w:hAnsi="Palatino Linotype" w:cs="Arial" w:hint="cs"/>
          <w:sz w:val="22"/>
          <w:szCs w:val="22"/>
          <w:vertAlign w:val="superscript"/>
          <w:rtl/>
        </w:rPr>
        <w:t xml:space="preserve"> </w:t>
      </w:r>
    </w:p>
    <w:p w14:paraId="6AF45B85" w14:textId="01AE5B9C" w:rsidR="003A51CD" w:rsidRPr="00A60FA0" w:rsidRDefault="00A60FA0" w:rsidP="0076147D">
      <w:pPr>
        <w:pStyle w:val="BodyText"/>
        <w:bidi/>
        <w:jc w:val="center"/>
        <w:rPr>
          <w:rFonts w:ascii="Palatino Linotype" w:hAnsi="Palatino Linotype" w:cs="Arial"/>
          <w:color w:val="EE0000"/>
          <w:sz w:val="22"/>
          <w:szCs w:val="22"/>
          <w:rtl/>
        </w:rPr>
      </w:pPr>
      <w:r w:rsidRPr="00A60FA0">
        <w:rPr>
          <w:rFonts w:ascii="Palatino Linotype" w:hAnsi="Palatino Linotype" w:cs="Arial"/>
          <w:b/>
          <w:bCs/>
          <w:color w:val="EE0000"/>
          <w:sz w:val="24"/>
          <w:szCs w:val="24"/>
          <w:lang w:val="ms-MY"/>
        </w:rPr>
        <w:t>(Traditional Arabic Size 16, Bold, Centre)</w:t>
      </w:r>
    </w:p>
    <w:p w14:paraId="3B67F6DA" w14:textId="77777777" w:rsidR="003A51CD" w:rsidRDefault="003A51CD" w:rsidP="004C6695">
      <w:pPr>
        <w:pStyle w:val="BodyText"/>
        <w:bidi/>
        <w:jc w:val="center"/>
        <w:rPr>
          <w:rFonts w:ascii="Traditional Arabic" w:hAnsi="Traditional Arabic" w:cs="Traditional Arabic"/>
          <w:sz w:val="32"/>
          <w:szCs w:val="32"/>
          <w:vertAlign w:val="superscript"/>
          <w:rtl/>
        </w:rPr>
      </w:pPr>
    </w:p>
    <w:p w14:paraId="1E75D4A7" w14:textId="7F0325C1" w:rsidR="003A51CD" w:rsidRPr="00A60FA0" w:rsidRDefault="003A51CD" w:rsidP="004C6695">
      <w:pPr>
        <w:pStyle w:val="BodyText"/>
        <w:bidi/>
        <w:jc w:val="center"/>
        <w:rPr>
          <w:rFonts w:ascii="Palatino Linotype" w:hAnsi="Palatino Linotype" w:cs="Arial"/>
          <w:color w:val="EE0000"/>
          <w:sz w:val="18"/>
          <w:szCs w:val="18"/>
          <w:rtl/>
        </w:rPr>
      </w:pPr>
      <w:proofErr w:type="spellStart"/>
      <w:r w:rsidRPr="005F5647">
        <w:rPr>
          <w:rFonts w:ascii="Palatino Linotype" w:hAnsi="Palatino Linotype" w:cs="Arial"/>
          <w:sz w:val="18"/>
          <w:szCs w:val="18"/>
          <w:vertAlign w:val="superscript"/>
        </w:rPr>
        <w:t>i</w:t>
      </w:r>
      <w:proofErr w:type="spellEnd"/>
      <w:r w:rsidRPr="003A51C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A51CD">
        <w:rPr>
          <w:rFonts w:ascii="Traditional Arabic" w:hAnsi="Traditional Arabic" w:cs="Traditional Arabic" w:hint="cs"/>
          <w:sz w:val="28"/>
          <w:szCs w:val="28"/>
          <w:rtl/>
        </w:rPr>
        <w:t>المؤسسة، العنوان.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hyperlink r:id="rId7" w:history="1">
        <w:r w:rsidR="003C6190" w:rsidRPr="007379B5">
          <w:rPr>
            <w:rStyle w:val="Hyperlink"/>
            <w:rFonts w:ascii="Palatino Linotype" w:hAnsi="Palatino Linotype" w:cs="Arial"/>
            <w:sz w:val="18"/>
            <w:szCs w:val="18"/>
          </w:rPr>
          <w:t>emel@emel.com</w:t>
        </w:r>
      </w:hyperlink>
      <w:proofErr w:type="gramStart"/>
      <w:r w:rsidR="003C6190">
        <w:rPr>
          <w:rFonts w:ascii="Palatino Linotype" w:hAnsi="Palatino Linotype" w:cs="Arial" w:hint="cs"/>
          <w:sz w:val="18"/>
          <w:szCs w:val="18"/>
          <w:rtl/>
        </w:rPr>
        <w:t xml:space="preserve">   </w:t>
      </w:r>
      <w:r w:rsidR="00A60FA0" w:rsidRPr="00A60FA0">
        <w:rPr>
          <w:rFonts w:ascii="Palatino Linotype" w:hAnsi="Palatino Linotype" w:cs="Arial"/>
          <w:color w:val="EE0000"/>
          <w:sz w:val="24"/>
          <w:szCs w:val="24"/>
          <w:lang w:val="ms-MY"/>
        </w:rPr>
        <w:t>(</w:t>
      </w:r>
      <w:proofErr w:type="gramEnd"/>
      <w:r w:rsidR="00A60FA0" w:rsidRPr="00A60FA0">
        <w:rPr>
          <w:rFonts w:ascii="Palatino Linotype" w:hAnsi="Palatino Linotype" w:cs="Arial"/>
          <w:color w:val="EE0000"/>
          <w:sz w:val="24"/>
          <w:szCs w:val="24"/>
          <w:lang w:val="ms-MY"/>
        </w:rPr>
        <w:t>Traditional Arabic Size 14, Unbold, Centre)</w:t>
      </w:r>
    </w:p>
    <w:p w14:paraId="099F830F" w14:textId="77777777" w:rsidR="00A60FA0" w:rsidRPr="00A60FA0" w:rsidRDefault="003A51CD" w:rsidP="00A60FA0">
      <w:pPr>
        <w:pStyle w:val="BodyText"/>
        <w:bidi/>
        <w:jc w:val="center"/>
        <w:rPr>
          <w:rFonts w:ascii="Palatino Linotype" w:hAnsi="Palatino Linotype" w:cs="Arial"/>
          <w:color w:val="EE0000"/>
          <w:sz w:val="18"/>
          <w:szCs w:val="18"/>
          <w:rtl/>
        </w:rPr>
      </w:pPr>
      <w:r w:rsidRPr="005F5647">
        <w:rPr>
          <w:rFonts w:ascii="Palatino Linotype" w:hAnsi="Palatino Linotype" w:cs="Arial"/>
          <w:sz w:val="18"/>
          <w:szCs w:val="18"/>
          <w:vertAlign w:val="superscript"/>
        </w:rPr>
        <w:t>ii</w:t>
      </w:r>
      <w:r w:rsidRPr="003A51C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A51CD">
        <w:rPr>
          <w:rFonts w:ascii="Traditional Arabic" w:hAnsi="Traditional Arabic" w:cs="Traditional Arabic" w:hint="cs"/>
          <w:sz w:val="28"/>
          <w:szCs w:val="28"/>
          <w:rtl/>
        </w:rPr>
        <w:t>المؤسسة، العنوان.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hyperlink r:id="rId8" w:history="1">
        <w:r w:rsidR="003C6190" w:rsidRPr="007379B5">
          <w:rPr>
            <w:rStyle w:val="Hyperlink"/>
            <w:rFonts w:ascii="Palatino Linotype" w:hAnsi="Palatino Linotype" w:cs="Arial"/>
            <w:sz w:val="18"/>
            <w:szCs w:val="18"/>
          </w:rPr>
          <w:t>emel@emel.com</w:t>
        </w:r>
      </w:hyperlink>
      <w:r w:rsidR="003C6190">
        <w:rPr>
          <w:rFonts w:ascii="Palatino Linotype" w:hAnsi="Palatino Linotype" w:cs="Arial" w:hint="cs"/>
          <w:sz w:val="18"/>
          <w:szCs w:val="18"/>
          <w:rtl/>
        </w:rPr>
        <w:t xml:space="preserve"> </w:t>
      </w:r>
      <w:r w:rsidR="00A60FA0" w:rsidRPr="00A60FA0">
        <w:rPr>
          <w:rFonts w:ascii="Palatino Linotype" w:hAnsi="Palatino Linotype" w:cs="Arial"/>
          <w:color w:val="EE0000"/>
          <w:sz w:val="24"/>
          <w:szCs w:val="24"/>
          <w:lang w:val="ms-MY"/>
        </w:rPr>
        <w:t>(Traditional Arabic Size 14, Unbold, Centre)</w:t>
      </w:r>
    </w:p>
    <w:p w14:paraId="542C501F" w14:textId="77777777" w:rsidR="00A60FA0" w:rsidRPr="00A60FA0" w:rsidRDefault="003A51CD" w:rsidP="00A60FA0">
      <w:pPr>
        <w:pStyle w:val="BodyText"/>
        <w:bidi/>
        <w:jc w:val="center"/>
        <w:rPr>
          <w:rFonts w:ascii="Palatino Linotype" w:hAnsi="Palatino Linotype" w:cs="Arial"/>
          <w:color w:val="EE0000"/>
          <w:sz w:val="18"/>
          <w:szCs w:val="18"/>
          <w:rtl/>
        </w:rPr>
      </w:pPr>
      <w:r w:rsidRPr="005F5647">
        <w:rPr>
          <w:rFonts w:ascii="Palatino Linotype" w:hAnsi="Palatino Linotype" w:cs="Arial"/>
          <w:sz w:val="18"/>
          <w:szCs w:val="18"/>
          <w:vertAlign w:val="superscript"/>
        </w:rPr>
        <w:t>iii</w:t>
      </w:r>
      <w:r w:rsidRPr="003A51C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A51CD">
        <w:rPr>
          <w:rFonts w:ascii="Traditional Arabic" w:hAnsi="Traditional Arabic" w:cs="Traditional Arabic" w:hint="cs"/>
          <w:sz w:val="28"/>
          <w:szCs w:val="28"/>
          <w:rtl/>
        </w:rPr>
        <w:t>المؤسسة، العنوان.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hyperlink r:id="rId9" w:history="1">
        <w:r w:rsidR="003C6190" w:rsidRPr="007379B5">
          <w:rPr>
            <w:rStyle w:val="Hyperlink"/>
            <w:rFonts w:ascii="Palatino Linotype" w:hAnsi="Palatino Linotype" w:cs="Arial"/>
            <w:sz w:val="18"/>
            <w:szCs w:val="18"/>
          </w:rPr>
          <w:t>emel@emel.com</w:t>
        </w:r>
      </w:hyperlink>
      <w:r w:rsidR="003C6190">
        <w:rPr>
          <w:rFonts w:ascii="Palatino Linotype" w:hAnsi="Palatino Linotype" w:cs="Arial" w:hint="cs"/>
          <w:sz w:val="18"/>
          <w:szCs w:val="18"/>
          <w:rtl/>
        </w:rPr>
        <w:t xml:space="preserve"> </w:t>
      </w:r>
      <w:r w:rsidR="00A60FA0" w:rsidRPr="00A60FA0">
        <w:rPr>
          <w:rFonts w:ascii="Palatino Linotype" w:hAnsi="Palatino Linotype" w:cs="Arial"/>
          <w:color w:val="EE0000"/>
          <w:sz w:val="24"/>
          <w:szCs w:val="24"/>
          <w:lang w:val="ms-MY"/>
        </w:rPr>
        <w:t>(Traditional Arabic Size 14, Unbold, Centre)</w:t>
      </w:r>
    </w:p>
    <w:p w14:paraId="1B088BD9" w14:textId="3E126C3B" w:rsidR="009C7EEF" w:rsidRPr="009C7EEF" w:rsidRDefault="00A94AF3" w:rsidP="009C7EEF">
      <w:pPr>
        <w:pStyle w:val="BodyText"/>
        <w:bidi/>
        <w:jc w:val="center"/>
        <w:rPr>
          <w:rFonts w:ascii="Palatino Linotype" w:hAnsi="Palatino Linotype" w:cs="Arial"/>
          <w:sz w:val="18"/>
          <w:szCs w:val="18"/>
          <w:rtl/>
        </w:rPr>
      </w:pPr>
      <w:r>
        <w:rPr>
          <w:rFonts w:ascii="Palatino Linotype" w:hAnsi="Palatino Linotype" w:cs="Arial"/>
          <w:noProof/>
          <w:sz w:val="18"/>
          <w:szCs w:val="18"/>
          <w:rtl/>
          <w:lang w:val="ar-SA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3CEE8B4" wp14:editId="1DC3CC5D">
                <wp:simplePos x="0" y="0"/>
                <wp:positionH relativeFrom="column">
                  <wp:posOffset>9365042</wp:posOffset>
                </wp:positionH>
                <wp:positionV relativeFrom="paragraph">
                  <wp:posOffset>1091210</wp:posOffset>
                </wp:positionV>
                <wp:extent cx="360" cy="2160"/>
                <wp:effectExtent l="57150" t="57150" r="57150" b="55245"/>
                <wp:wrapNone/>
                <wp:docPr id="187492974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581B46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736pt;margin-top:84.5pt;width:2.9pt;height: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">
                <v:imagedata r:id="rId11" o:title=""/>
              </v:shape>
            </w:pict>
          </mc:Fallback>
        </mc:AlternateContent>
      </w: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8815"/>
      </w:tblGrid>
      <w:tr w:rsidR="001012FB" w:rsidRPr="005F5647" w14:paraId="3D22ED29" w14:textId="77777777" w:rsidTr="001012FB">
        <w:tc>
          <w:tcPr>
            <w:tcW w:w="8815" w:type="dxa"/>
          </w:tcPr>
          <w:p w14:paraId="5AA931AC" w14:textId="77777777" w:rsidR="00A60FA0" w:rsidRDefault="001012FB" w:rsidP="004C66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E710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ملخص البحث</w:t>
            </w:r>
          </w:p>
          <w:p w14:paraId="1F0B96AF" w14:textId="3FFE3F8C" w:rsidR="001012FB" w:rsidRPr="004627B8" w:rsidRDefault="00A60FA0" w:rsidP="00927A94">
            <w:pPr>
              <w:bidi/>
              <w:jc w:val="center"/>
              <w:rPr>
                <w:rFonts w:asciiTheme="minorBidi" w:hAnsiTheme="minorBidi"/>
                <w:color w:val="EE0000"/>
                <w:sz w:val="24"/>
                <w:szCs w:val="24"/>
                <w:rtl/>
                <w:lang w:val="ms-MY"/>
              </w:rPr>
            </w:pPr>
            <w:r w:rsidRPr="004627B8">
              <w:rPr>
                <w:rFonts w:asciiTheme="minorBidi" w:hAnsiTheme="minorBidi"/>
                <w:color w:val="EE0000"/>
                <w:sz w:val="24"/>
                <w:szCs w:val="24"/>
                <w:lang w:val="ms-MY"/>
              </w:rPr>
              <w:t xml:space="preserve">(Traditional Arabic Size 16, </w:t>
            </w:r>
            <w:r w:rsidRPr="004627B8">
              <w:rPr>
                <w:rFonts w:asciiTheme="minorBidi" w:hAnsiTheme="minorBidi"/>
                <w:color w:val="EE0000"/>
                <w:sz w:val="24"/>
                <w:szCs w:val="24"/>
                <w:lang w:val="en-US"/>
              </w:rPr>
              <w:t>Un</w:t>
            </w:r>
            <w:r w:rsidRPr="004627B8">
              <w:rPr>
                <w:rFonts w:asciiTheme="minorBidi" w:hAnsiTheme="minorBidi"/>
                <w:color w:val="EE0000"/>
                <w:sz w:val="24"/>
                <w:szCs w:val="24"/>
                <w:lang w:val="ms-MY"/>
              </w:rPr>
              <w:t>bold, Justify)</w:t>
            </w:r>
          </w:p>
          <w:p w14:paraId="20EB72E3" w14:textId="77777777" w:rsidR="00515CB1" w:rsidRPr="00A60FA0" w:rsidRDefault="00515CB1" w:rsidP="00515CB1">
            <w:pPr>
              <w:bidi/>
              <w:jc w:val="center"/>
              <w:rPr>
                <w:rFonts w:cs="Arial"/>
                <w:sz w:val="24"/>
                <w:szCs w:val="24"/>
                <w:lang w:val="ms-MY"/>
              </w:rPr>
            </w:pPr>
          </w:p>
          <w:p w14:paraId="60B333E9" w14:textId="490094AD" w:rsidR="00A60FA0" w:rsidRDefault="00927A94" w:rsidP="00927A9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أكتب ملخص المقالة في فقرة واحدة</w:t>
            </w:r>
            <w:r w:rsidR="00515CB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فقط.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ويتراوح عدد كلماته ما بين 200-300 كلمة. ويحتوي الملخص على تعريف بالعنوان، والمشكلة، والهدف الرئيس، والمنهج، </w:t>
            </w:r>
            <w:r w:rsidR="00515CB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وأهم النتائج التي توصل إلي</w:t>
            </w:r>
            <w:r w:rsidR="004627B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ها.</w:t>
            </w:r>
            <w:r w:rsidR="00515CB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البحث.</w:t>
            </w:r>
          </w:p>
          <w:p w14:paraId="382163D5" w14:textId="0634087E" w:rsidR="00927A94" w:rsidRDefault="00515CB1" w:rsidP="00927A94">
            <w:pPr>
              <w:bidi/>
              <w:rPr>
                <w:rFonts w:ascii="Traditional Arabic" w:hAnsi="Traditional Arabic" w:cs="Traditional Arabic"/>
                <w:i/>
                <w:iCs/>
                <w:sz w:val="32"/>
                <w:szCs w:val="32"/>
                <w:rtl/>
              </w:rPr>
            </w:pPr>
            <w:r w:rsidRPr="0029424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الكلمات المفتاحية:</w:t>
            </w:r>
            <w:r w:rsidRPr="000E489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15CB1">
              <w:rPr>
                <w:rFonts w:ascii="Traditional Arabic" w:hAnsi="Traditional Arabic" w:cs="Traditional Arabic" w:hint="cs"/>
                <w:i/>
                <w:iCs/>
                <w:sz w:val="32"/>
                <w:szCs w:val="32"/>
                <w:rtl/>
              </w:rPr>
              <w:t>لا يزيد من 5 كلمات مقتاحية</w:t>
            </w:r>
            <w:r>
              <w:rPr>
                <w:rFonts w:ascii="Traditional Arabic" w:hAnsi="Traditional Arabic" w:cs="Traditional Arabic" w:hint="cs"/>
                <w:i/>
                <w:iCs/>
                <w:sz w:val="32"/>
                <w:szCs w:val="32"/>
                <w:rtl/>
              </w:rPr>
              <w:t xml:space="preserve"> ، بخط مائل </w:t>
            </w:r>
          </w:p>
          <w:p w14:paraId="68D8555A" w14:textId="1536784F" w:rsidR="00515CB1" w:rsidRPr="00515CB1" w:rsidRDefault="00515CB1" w:rsidP="00515CB1">
            <w:pPr>
              <w:bidi/>
              <w:rPr>
                <w:rFonts w:ascii="Traditional Arabic" w:hAnsi="Traditional Arabic" w:cs="Traditional Arabic" w:hint="cs"/>
                <w:b/>
                <w:bCs/>
                <w:i/>
                <w:iCs/>
                <w:color w:val="EE0000"/>
                <w:sz w:val="32"/>
                <w:szCs w:val="32"/>
                <w:rtl/>
              </w:rPr>
            </w:pPr>
            <w:r w:rsidRPr="00515CB1">
              <w:rPr>
                <w:rFonts w:ascii="Traditional Arabic" w:hAnsi="Traditional Arabic" w:cs="Traditional Arabic" w:hint="cs"/>
                <w:b/>
                <w:bCs/>
                <w:i/>
                <w:iCs/>
                <w:color w:val="EE0000"/>
                <w:sz w:val="32"/>
                <w:szCs w:val="32"/>
                <w:rtl/>
              </w:rPr>
              <w:t>(النموذج)</w:t>
            </w:r>
          </w:p>
          <w:p w14:paraId="1AA0838E" w14:textId="36547CAD" w:rsidR="001012FB" w:rsidRPr="000E4895" w:rsidRDefault="001012FB" w:rsidP="004C6695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15CB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يهدف هذا البحث إلى تحليل المتطلبات الشرعية لتحول المصارف التقليدية نحو الصيرفة الإسلامية؛ من خلال الإجابة على سؤالين رئيسن؛ هما: ما ماهية التحول ودوافعه، وما المتطلبات الشرعية للتحول؟ وقد اتبع البحث المنهج الوصفي التحليلي، وقد توصل إلى جملة نتائج تتعلق </w:t>
            </w:r>
            <w:r w:rsidR="004627B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</w:t>
            </w:r>
            <w:r w:rsidRPr="00515CB1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المتطلبات الشرعیة للتحول</w:t>
            </w:r>
            <w:r w:rsidRPr="00515CB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، فثمة </w:t>
            </w:r>
            <w:r w:rsidRPr="00515CB1">
              <w:rPr>
                <w:rFonts w:ascii="Traditional Arabic" w:hAnsi="Traditional Arabic" w:cs="Traditional Arabic"/>
                <w:sz w:val="32"/>
                <w:szCs w:val="32"/>
                <w:rtl/>
              </w:rPr>
              <w:t>أمور وإجراءات یتوجب على المصرف التقلیدي القیام بها عند تنفیذ التحول</w:t>
            </w:r>
            <w:r w:rsidRPr="00515CB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نحو الصيرفة الإسلامية؛ منها: مجموعة من القرارات الإدارية الشرعية في هيكلة عمل المصرف، وإنشاء هيئة للفتوى والرقابة الشرعية.</w:t>
            </w:r>
          </w:p>
          <w:p w14:paraId="1AE3991C" w14:textId="77777777" w:rsidR="001012FB" w:rsidRPr="00515CB1" w:rsidRDefault="001012FB" w:rsidP="004C6695">
            <w:pPr>
              <w:bidi/>
              <w:jc w:val="both"/>
              <w:rPr>
                <w:rFonts w:ascii="Traditional Arabic" w:hAnsi="Traditional Arabic" w:cs="Traditional Arabic"/>
                <w:sz w:val="14"/>
                <w:szCs w:val="14"/>
                <w:rtl/>
              </w:rPr>
            </w:pPr>
          </w:p>
          <w:p w14:paraId="28757554" w14:textId="0A58E537" w:rsidR="001012FB" w:rsidRPr="005F5647" w:rsidRDefault="001012FB" w:rsidP="004C6695">
            <w:pPr>
              <w:pStyle w:val="BodyText"/>
              <w:bidi/>
              <w:rPr>
                <w:rFonts w:ascii="Palatino Linotype" w:hAnsi="Palatino Linotype" w:cs="Arial"/>
                <w:b/>
                <w:bCs/>
                <w:sz w:val="24"/>
                <w:szCs w:val="24"/>
                <w:lang w:val="ms-MY"/>
              </w:rPr>
            </w:pPr>
            <w:r w:rsidRPr="0029424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الكلمات المفتاحية:</w:t>
            </w:r>
            <w:r w:rsidRPr="000E489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294248">
              <w:rPr>
                <w:rFonts w:ascii="Traditional Arabic" w:hAnsi="Traditional Arabic" w:cs="Traditional Arabic" w:hint="cs"/>
                <w:i/>
                <w:iCs/>
                <w:sz w:val="32"/>
                <w:szCs w:val="32"/>
                <w:rtl/>
              </w:rPr>
              <w:t>التحول، المتطلبات، الشرعية، المصارف، التقليدية</w:t>
            </w:r>
          </w:p>
        </w:tc>
      </w:tr>
    </w:tbl>
    <w:p w14:paraId="7FF108F8" w14:textId="77777777" w:rsidR="00C70863" w:rsidRDefault="00C70863" w:rsidP="004C6695">
      <w:pPr>
        <w:pStyle w:val="BodyText"/>
        <w:jc w:val="center"/>
        <w:rPr>
          <w:rFonts w:ascii="Palatino Linotype" w:hAnsi="Palatino Linotype" w:cs="Arial"/>
          <w:sz w:val="24"/>
          <w:szCs w:val="24"/>
          <w:rtl/>
          <w:lang w:val="ms-MY"/>
        </w:rPr>
      </w:pPr>
    </w:p>
    <w:p w14:paraId="44B5C7A4" w14:textId="7B274805" w:rsidR="00515CB1" w:rsidRPr="00646848" w:rsidRDefault="00D2012E" w:rsidP="00515CB1">
      <w:pPr>
        <w:pStyle w:val="BodyText"/>
        <w:jc w:val="right"/>
        <w:rPr>
          <w:rFonts w:ascii="Traditional Arabic" w:hAnsi="Traditional Arabic" w:cs="Traditional Arabic"/>
          <w:color w:val="EE0000"/>
          <w:sz w:val="32"/>
          <w:szCs w:val="32"/>
        </w:rPr>
      </w:pPr>
      <w:r w:rsidRPr="00646848">
        <w:rPr>
          <w:rFonts w:ascii="Traditional Arabic" w:hAnsi="Traditional Arabic" w:cs="Traditional Arabic"/>
          <w:color w:val="EE0000"/>
          <w:sz w:val="32"/>
          <w:szCs w:val="32"/>
          <w:highlight w:val="yellow"/>
          <w:rtl/>
        </w:rPr>
        <w:t xml:space="preserve">يُوثق المرجع داخل النص بوضع (اسم </w:t>
      </w:r>
      <w:r w:rsidRPr="00646848">
        <w:rPr>
          <w:rFonts w:ascii="Traditional Arabic" w:hAnsi="Traditional Arabic" w:cs="Traditional Arabic"/>
          <w:color w:val="EE0000"/>
          <w:sz w:val="32"/>
          <w:szCs w:val="32"/>
          <w:highlight w:val="yellow"/>
          <w:rtl/>
        </w:rPr>
        <w:t>ا</w:t>
      </w:r>
      <w:r w:rsidRPr="00646848">
        <w:rPr>
          <w:rFonts w:ascii="Traditional Arabic" w:hAnsi="Traditional Arabic" w:cs="Traditional Arabic"/>
          <w:color w:val="EE0000"/>
          <w:sz w:val="32"/>
          <w:szCs w:val="32"/>
          <w:highlight w:val="yellow"/>
          <w:rtl/>
        </w:rPr>
        <w:t>لمؤلف، وسنة النشر)</w:t>
      </w:r>
      <w:r w:rsidR="00515CB1" w:rsidRPr="00646848">
        <w:rPr>
          <w:rFonts w:ascii="Traditional Arabic" w:hAnsi="Traditional Arabic" w:cs="Traditional Arabic"/>
          <w:color w:val="EE0000"/>
          <w:sz w:val="32"/>
          <w:szCs w:val="32"/>
          <w:highlight w:val="yellow"/>
          <w:rtl/>
          <w:lang w:val="ms-MY"/>
        </w:rPr>
        <w:t xml:space="preserve"> </w:t>
      </w:r>
      <w:r w:rsidR="00207585" w:rsidRPr="00646848">
        <w:rPr>
          <w:rFonts w:ascii="Traditional Arabic" w:hAnsi="Traditional Arabic" w:cs="Traditional Arabic"/>
          <w:color w:val="EE0000"/>
          <w:sz w:val="32"/>
          <w:szCs w:val="32"/>
          <w:highlight w:val="yellow"/>
          <w:rtl/>
          <w:lang w:val="ms-MY"/>
        </w:rPr>
        <w:t xml:space="preserve"> مثل (أحمد، </w:t>
      </w:r>
      <w:r w:rsidR="00207585" w:rsidRPr="00646848">
        <w:rPr>
          <w:rFonts w:ascii="Traditional Arabic" w:hAnsi="Traditional Arabic" w:cs="Traditional Arabic"/>
          <w:color w:val="EE0000"/>
          <w:sz w:val="28"/>
          <w:szCs w:val="28"/>
          <w:highlight w:val="yellow"/>
          <w:rtl/>
          <w:lang w:val="ms-MY"/>
        </w:rPr>
        <w:t>2026</w:t>
      </w:r>
      <w:r w:rsidR="00207585" w:rsidRPr="00646848">
        <w:rPr>
          <w:rFonts w:ascii="Traditional Arabic" w:hAnsi="Traditional Arabic" w:cs="Traditional Arabic"/>
          <w:color w:val="EE0000"/>
          <w:sz w:val="32"/>
          <w:szCs w:val="32"/>
          <w:highlight w:val="yellow"/>
          <w:rtl/>
          <w:lang w:val="ms-MY"/>
        </w:rPr>
        <w:t xml:space="preserve">) </w:t>
      </w:r>
      <w:r w:rsidRPr="00646848">
        <w:rPr>
          <w:rFonts w:ascii="Traditional Arabic" w:hAnsi="Traditional Arabic" w:cs="Traditional Arabic" w:hint="cs"/>
          <w:color w:val="EE0000"/>
          <w:sz w:val="32"/>
          <w:szCs w:val="32"/>
          <w:highlight w:val="yellow"/>
          <w:rtl/>
          <w:lang w:val="ms-MY"/>
        </w:rPr>
        <w:t xml:space="preserve">، </w:t>
      </w:r>
      <w:r w:rsidR="00207585" w:rsidRPr="00646848">
        <w:rPr>
          <w:rFonts w:ascii="Traditional Arabic" w:hAnsi="Traditional Arabic" w:cs="Traditional Arabic"/>
          <w:color w:val="EE0000"/>
          <w:sz w:val="32"/>
          <w:szCs w:val="32"/>
          <w:highlight w:val="yellow"/>
          <w:rtl/>
          <w:lang w:val="ms-MY"/>
        </w:rPr>
        <w:t>و</w:t>
      </w:r>
      <w:r w:rsidR="00515CB1" w:rsidRPr="00646848">
        <w:rPr>
          <w:rFonts w:ascii="Traditional Arabic" w:hAnsi="Traditional Arabic" w:cs="Traditional Arabic"/>
          <w:color w:val="EE0000"/>
          <w:sz w:val="32"/>
          <w:szCs w:val="32"/>
          <w:highlight w:val="yellow"/>
          <w:rtl/>
          <w:lang w:val="ms-MY"/>
        </w:rPr>
        <w:t xml:space="preserve">لم تقبل </w:t>
      </w:r>
      <w:r w:rsidR="00207585" w:rsidRPr="00646848">
        <w:rPr>
          <w:rFonts w:ascii="Traditional Arabic" w:hAnsi="Traditional Arabic" w:cs="Traditional Arabic"/>
          <w:color w:val="EE0000"/>
          <w:sz w:val="32"/>
          <w:szCs w:val="32"/>
          <w:highlight w:val="yellow"/>
          <w:rtl/>
          <w:lang w:val="ms-MY"/>
        </w:rPr>
        <w:t xml:space="preserve">اللجنة </w:t>
      </w:r>
      <w:r w:rsidR="00646848" w:rsidRPr="00646848">
        <w:rPr>
          <w:rFonts w:ascii="Traditional Arabic" w:hAnsi="Traditional Arabic" w:cs="Traditional Arabic" w:hint="cs"/>
          <w:color w:val="EE0000"/>
          <w:sz w:val="32"/>
          <w:szCs w:val="32"/>
          <w:highlight w:val="yellow"/>
          <w:rtl/>
          <w:lang w:val="ms-MY"/>
        </w:rPr>
        <w:t>التوثيق أو</w:t>
      </w:r>
      <w:r w:rsidR="00515CB1" w:rsidRPr="00646848">
        <w:rPr>
          <w:rFonts w:ascii="Traditional Arabic" w:hAnsi="Traditional Arabic" w:cs="Traditional Arabic"/>
          <w:color w:val="EE0000"/>
          <w:sz w:val="32"/>
          <w:szCs w:val="32"/>
          <w:highlight w:val="yellow"/>
          <w:rtl/>
          <w:lang w:val="ms-MY"/>
        </w:rPr>
        <w:t xml:space="preserve"> الهوامش في أسفل الورقة</w:t>
      </w:r>
      <w:r w:rsidR="00207585" w:rsidRPr="00646848">
        <w:rPr>
          <w:rFonts w:ascii="Traditional Arabic" w:hAnsi="Traditional Arabic" w:cs="Traditional Arabic"/>
          <w:color w:val="EE0000"/>
          <w:sz w:val="32"/>
          <w:szCs w:val="32"/>
          <w:highlight w:val="yellow"/>
          <w:rtl/>
          <w:lang w:val="ms-MY"/>
        </w:rPr>
        <w:t>.</w:t>
      </w:r>
      <w:r w:rsidR="00515CB1" w:rsidRPr="00646848">
        <w:rPr>
          <w:rFonts w:ascii="Traditional Arabic" w:hAnsi="Traditional Arabic" w:cs="Traditional Arabic"/>
          <w:color w:val="EE0000"/>
          <w:sz w:val="32"/>
          <w:szCs w:val="32"/>
          <w:rtl/>
          <w:lang w:val="ms-MY"/>
        </w:rPr>
        <w:t xml:space="preserve"> </w:t>
      </w:r>
    </w:p>
    <w:p w14:paraId="5CF21272" w14:textId="510A1114" w:rsidR="00A05B73" w:rsidRDefault="00207585" w:rsidP="004C6695">
      <w:pPr>
        <w:pStyle w:val="BodyText"/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ms-M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lastRenderedPageBreak/>
        <w:t>ال</w:t>
      </w:r>
      <w:r w:rsidR="00A05B73" w:rsidRPr="003D0C7C">
        <w:rPr>
          <w:rFonts w:ascii="Traditional Arabic" w:hAnsi="Traditional Arabic" w:cs="Traditional Arabic"/>
          <w:b/>
          <w:bCs/>
          <w:sz w:val="32"/>
          <w:szCs w:val="32"/>
          <w:rtl/>
          <w:lang w:val="ms-MY"/>
        </w:rPr>
        <w:t>مقدمة</w:t>
      </w:r>
      <w:r w:rsidR="00A05B73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 xml:space="preserve"> </w:t>
      </w:r>
      <w:r w:rsidR="00A05B73">
        <w:rPr>
          <w:rFonts w:cs="Arial"/>
          <w:b/>
          <w:bCs/>
          <w:sz w:val="24"/>
          <w:szCs w:val="24"/>
          <w:lang w:val="ms-MY"/>
        </w:rPr>
        <w:t xml:space="preserve">(TRADITIONAL ARABIC SIZE 16, BOLD, </w:t>
      </w:r>
      <w:r w:rsidR="00A05B73" w:rsidRPr="0049468E">
        <w:rPr>
          <w:rFonts w:cs="Arial"/>
          <w:b/>
          <w:bCs/>
          <w:sz w:val="24"/>
          <w:szCs w:val="24"/>
          <w:lang w:val="ms-MY"/>
        </w:rPr>
        <w:t>JUSTIFY</w:t>
      </w:r>
      <w:r w:rsidR="00A05B73">
        <w:rPr>
          <w:rFonts w:cs="Arial"/>
          <w:b/>
          <w:bCs/>
          <w:sz w:val="24"/>
          <w:szCs w:val="24"/>
          <w:lang w:val="ms-MY"/>
        </w:rPr>
        <w:t>)</w:t>
      </w:r>
    </w:p>
    <w:p w14:paraId="4DBA7F19" w14:textId="0A3E1565" w:rsidR="00A05B73" w:rsidRPr="00AC1BD6" w:rsidRDefault="00A05B73" w:rsidP="004C6695">
      <w:pPr>
        <w:pStyle w:val="BodyText"/>
        <w:bidi/>
        <w:rPr>
          <w:rFonts w:ascii="Traditional Arabic" w:hAnsi="Traditional Arabic" w:cs="Traditional Arabic"/>
          <w:sz w:val="32"/>
          <w:szCs w:val="32"/>
          <w:rtl/>
          <w:lang w:val="ms-M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ms-MY"/>
        </w:rPr>
        <w:t>الفقرة الأولى</w:t>
      </w:r>
      <w:r w:rsidRPr="00AC1BD6">
        <w:rPr>
          <w:rFonts w:ascii="Traditional Arabic" w:hAnsi="Traditional Arabic" w:cs="Traditional Arabic" w:hint="cs"/>
          <w:sz w:val="32"/>
          <w:szCs w:val="32"/>
          <w:rtl/>
          <w:lang w:val="ms-MY"/>
        </w:rPr>
        <w:t>.</w:t>
      </w:r>
      <w:r w:rsidRPr="00AC1BD6">
        <w:rPr>
          <w:rFonts w:cs="Arial"/>
          <w:sz w:val="24"/>
          <w:szCs w:val="24"/>
          <w:lang w:val="ms-MY"/>
        </w:rPr>
        <w:t>TRADITIONAL ARABIC SIZE 16, UNBOLD, JUSTIFY)</w:t>
      </w:r>
      <w:r w:rsidR="00207585">
        <w:rPr>
          <w:rFonts w:cs="Arial" w:hint="cs"/>
          <w:sz w:val="24"/>
          <w:szCs w:val="24"/>
          <w:rtl/>
          <w:lang w:val="ms-MY"/>
        </w:rPr>
        <w:t>)</w:t>
      </w:r>
    </w:p>
    <w:p w14:paraId="06AABA34" w14:textId="0AC7711A" w:rsidR="00A05B73" w:rsidRDefault="00A05B73" w:rsidP="004C6695">
      <w:pPr>
        <w:pStyle w:val="BodyText"/>
        <w:bidi/>
        <w:rPr>
          <w:rFonts w:ascii="Traditional Arabic" w:hAnsi="Traditional Arabic" w:cs="Traditional Arabic"/>
          <w:sz w:val="32"/>
          <w:szCs w:val="32"/>
          <w:rtl/>
          <w:lang w:val="ms-M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ms-MY"/>
        </w:rPr>
        <w:t>الفقرة الثانية.</w:t>
      </w:r>
    </w:p>
    <w:p w14:paraId="075FD1B0" w14:textId="77777777" w:rsidR="00A05B73" w:rsidRDefault="00A05B73" w:rsidP="004C6695">
      <w:pPr>
        <w:pStyle w:val="BodyText"/>
        <w:bidi/>
        <w:rPr>
          <w:rFonts w:ascii="Traditional Arabic" w:hAnsi="Traditional Arabic" w:cs="Traditional Arabic"/>
          <w:sz w:val="32"/>
          <w:szCs w:val="32"/>
          <w:rtl/>
          <w:lang w:val="ms-MY"/>
        </w:rPr>
      </w:pPr>
    </w:p>
    <w:p w14:paraId="01FC128D" w14:textId="57840527" w:rsidR="00A05B73" w:rsidRPr="00AC1BD6" w:rsidRDefault="000155DC" w:rsidP="004C6695">
      <w:pPr>
        <w:pStyle w:val="BodyText"/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ms-MY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val="ms-MY"/>
        </w:rPr>
        <w:t xml:space="preserve"> </w:t>
      </w:r>
      <w:r w:rsidR="00D33E5C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>خلفية الدراسة/ الدراسات السابقة</w:t>
      </w:r>
      <w:r w:rsidR="00A05B73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 xml:space="preserve"> </w:t>
      </w:r>
      <w:r w:rsidR="00A05B73">
        <w:rPr>
          <w:rFonts w:cs="Arial"/>
          <w:b/>
          <w:bCs/>
          <w:sz w:val="24"/>
          <w:szCs w:val="24"/>
          <w:lang w:val="ms-MY"/>
        </w:rPr>
        <w:t xml:space="preserve">(TRADITIONAL ARABIC SIZE 16, BOLD, </w:t>
      </w:r>
      <w:r w:rsidR="00A05B73" w:rsidRPr="0049468E">
        <w:rPr>
          <w:rFonts w:cs="Arial"/>
          <w:b/>
          <w:bCs/>
          <w:sz w:val="24"/>
          <w:szCs w:val="24"/>
          <w:lang w:val="ms-MY"/>
        </w:rPr>
        <w:t>JUSTIFY</w:t>
      </w:r>
      <w:r w:rsidR="00A05B73">
        <w:rPr>
          <w:rFonts w:cs="Arial"/>
          <w:b/>
          <w:bCs/>
          <w:sz w:val="24"/>
          <w:szCs w:val="24"/>
          <w:lang w:val="ms-MY"/>
        </w:rPr>
        <w:t>)</w:t>
      </w:r>
      <w:r w:rsidR="00D33E5C">
        <w:rPr>
          <w:rFonts w:cs="Arial" w:hint="cs"/>
          <w:b/>
          <w:bCs/>
          <w:sz w:val="24"/>
          <w:szCs w:val="24"/>
          <w:rtl/>
          <w:lang w:val="ms-MY"/>
        </w:rPr>
        <w:t xml:space="preserve">  </w:t>
      </w:r>
    </w:p>
    <w:p w14:paraId="3E6054E2" w14:textId="77777777" w:rsidR="00A05B73" w:rsidRPr="00AC1BD6" w:rsidRDefault="00A05B73" w:rsidP="004C6695">
      <w:pPr>
        <w:pStyle w:val="BodyText"/>
        <w:bidi/>
        <w:rPr>
          <w:rFonts w:ascii="Traditional Arabic" w:hAnsi="Traditional Arabic" w:cs="Traditional Arabic"/>
          <w:sz w:val="32"/>
          <w:szCs w:val="32"/>
          <w:rtl/>
          <w:lang w:val="ms-M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ms-MY"/>
        </w:rPr>
        <w:t>الفقرة الأولى</w:t>
      </w:r>
      <w:r w:rsidRPr="00AC1BD6">
        <w:rPr>
          <w:rFonts w:ascii="Traditional Arabic" w:hAnsi="Traditional Arabic" w:cs="Traditional Arabic" w:hint="cs"/>
          <w:sz w:val="32"/>
          <w:szCs w:val="32"/>
          <w:rtl/>
          <w:lang w:val="ms-MY"/>
        </w:rPr>
        <w:t xml:space="preserve">. </w:t>
      </w:r>
      <w:r w:rsidRPr="00AC1BD6">
        <w:rPr>
          <w:rFonts w:cs="Arial"/>
          <w:sz w:val="24"/>
          <w:szCs w:val="24"/>
          <w:lang w:val="ms-MY"/>
        </w:rPr>
        <w:t>(TRADITIONAL ARABIC SIZE 16, UNBOLD, JUSTIFY)</w:t>
      </w:r>
    </w:p>
    <w:p w14:paraId="10A53BA5" w14:textId="7EC682EE" w:rsidR="00A05B73" w:rsidRDefault="00A05B73" w:rsidP="004C6695">
      <w:pPr>
        <w:pStyle w:val="BodyText"/>
        <w:bidi/>
        <w:rPr>
          <w:rFonts w:ascii="Traditional Arabic" w:hAnsi="Traditional Arabic" w:cs="Traditional Arabic"/>
          <w:sz w:val="32"/>
          <w:szCs w:val="32"/>
          <w:rtl/>
          <w:lang w:val="ms-M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ms-MY"/>
        </w:rPr>
        <w:t>الفقرة الثانية.</w:t>
      </w:r>
    </w:p>
    <w:p w14:paraId="1CF95AD5" w14:textId="77777777" w:rsidR="00A05B73" w:rsidRDefault="00A05B73" w:rsidP="004C6695">
      <w:pPr>
        <w:pStyle w:val="BodyText"/>
        <w:bidi/>
        <w:rPr>
          <w:rFonts w:ascii="Traditional Arabic" w:hAnsi="Traditional Arabic" w:cs="Traditional Arabic"/>
          <w:sz w:val="32"/>
          <w:szCs w:val="32"/>
          <w:rtl/>
          <w:lang w:val="ms-MY"/>
        </w:rPr>
      </w:pPr>
    </w:p>
    <w:p w14:paraId="251E6AEF" w14:textId="4B16230D" w:rsidR="00A05B73" w:rsidRPr="00AC1BD6" w:rsidRDefault="00D33E5C" w:rsidP="004C6695">
      <w:pPr>
        <w:pStyle w:val="BodyText"/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ms-M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>المنهجية</w:t>
      </w:r>
      <w:r w:rsidR="00A05B73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 xml:space="preserve"> </w:t>
      </w:r>
      <w:r w:rsidR="00A05B73">
        <w:rPr>
          <w:rFonts w:cs="Arial"/>
          <w:b/>
          <w:bCs/>
          <w:sz w:val="24"/>
          <w:szCs w:val="24"/>
          <w:lang w:val="ms-MY"/>
        </w:rPr>
        <w:t xml:space="preserve">(TRADITIONAL ARABIC SIZE 16, BOLD, </w:t>
      </w:r>
      <w:r w:rsidR="00A05B73" w:rsidRPr="0049468E">
        <w:rPr>
          <w:rFonts w:cs="Arial"/>
          <w:b/>
          <w:bCs/>
          <w:sz w:val="24"/>
          <w:szCs w:val="24"/>
          <w:lang w:val="ms-MY"/>
        </w:rPr>
        <w:t>JUSTIFY</w:t>
      </w:r>
      <w:r w:rsidR="00A05B73">
        <w:rPr>
          <w:rFonts w:cs="Arial"/>
          <w:b/>
          <w:bCs/>
          <w:sz w:val="24"/>
          <w:szCs w:val="24"/>
          <w:lang w:val="ms-MY"/>
        </w:rPr>
        <w:t>)</w:t>
      </w:r>
    </w:p>
    <w:p w14:paraId="1AF9063A" w14:textId="77777777" w:rsidR="00A05B73" w:rsidRPr="00AC1BD6" w:rsidRDefault="00A05B73" w:rsidP="004C6695">
      <w:pPr>
        <w:pStyle w:val="BodyText"/>
        <w:bidi/>
        <w:rPr>
          <w:rFonts w:ascii="Traditional Arabic" w:hAnsi="Traditional Arabic" w:cs="Traditional Arabic"/>
          <w:sz w:val="32"/>
          <w:szCs w:val="32"/>
          <w:rtl/>
          <w:lang w:val="ms-M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ms-MY"/>
        </w:rPr>
        <w:t>الفقرة الأولى</w:t>
      </w:r>
      <w:r w:rsidRPr="00AC1BD6">
        <w:rPr>
          <w:rFonts w:ascii="Traditional Arabic" w:hAnsi="Traditional Arabic" w:cs="Traditional Arabic" w:hint="cs"/>
          <w:sz w:val="32"/>
          <w:szCs w:val="32"/>
          <w:rtl/>
          <w:lang w:val="ms-MY"/>
        </w:rPr>
        <w:t xml:space="preserve">. </w:t>
      </w:r>
      <w:r w:rsidRPr="00AC1BD6">
        <w:rPr>
          <w:rFonts w:cs="Arial"/>
          <w:sz w:val="24"/>
          <w:szCs w:val="24"/>
          <w:lang w:val="ms-MY"/>
        </w:rPr>
        <w:t>(TRADITIONAL ARABIC SIZE 16, UNBOLD, JUSTIFY)</w:t>
      </w:r>
    </w:p>
    <w:p w14:paraId="5E70A9C6" w14:textId="2B4B8284" w:rsidR="00A05B73" w:rsidRDefault="00A05B73" w:rsidP="004C6695">
      <w:pPr>
        <w:pStyle w:val="BodyText"/>
        <w:bidi/>
        <w:rPr>
          <w:rFonts w:ascii="Traditional Arabic" w:hAnsi="Traditional Arabic" w:cs="Traditional Arabic"/>
          <w:sz w:val="32"/>
          <w:szCs w:val="32"/>
          <w:rtl/>
          <w:lang w:val="ms-M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ms-MY"/>
        </w:rPr>
        <w:t>الفقرة الثانية.</w:t>
      </w:r>
    </w:p>
    <w:p w14:paraId="342132E7" w14:textId="77777777" w:rsidR="00A05B73" w:rsidRDefault="00A05B73" w:rsidP="004C6695">
      <w:pPr>
        <w:pStyle w:val="BodyText"/>
        <w:bidi/>
        <w:rPr>
          <w:rFonts w:ascii="Traditional Arabic" w:hAnsi="Traditional Arabic" w:cs="Traditional Arabic"/>
          <w:sz w:val="32"/>
          <w:szCs w:val="32"/>
          <w:rtl/>
          <w:lang w:val="ms-MY"/>
        </w:rPr>
      </w:pPr>
    </w:p>
    <w:p w14:paraId="44ACCFDB" w14:textId="2C6D8F79" w:rsidR="00D33E5C" w:rsidRPr="00AC1BD6" w:rsidRDefault="00D33E5C" w:rsidP="00D33E5C">
      <w:pPr>
        <w:pStyle w:val="BodyText"/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ms-M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>تحليل البيانات ومناقشتها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 xml:space="preserve"> </w:t>
      </w:r>
      <w:r>
        <w:rPr>
          <w:rFonts w:cs="Arial"/>
          <w:b/>
          <w:bCs/>
          <w:sz w:val="24"/>
          <w:szCs w:val="24"/>
          <w:lang w:val="ms-MY"/>
        </w:rPr>
        <w:t xml:space="preserve">(TRADITIONAL ARABIC SIZE 16, BOLD, </w:t>
      </w:r>
      <w:r w:rsidRPr="0049468E">
        <w:rPr>
          <w:rFonts w:cs="Arial"/>
          <w:b/>
          <w:bCs/>
          <w:sz w:val="24"/>
          <w:szCs w:val="24"/>
          <w:lang w:val="ms-MY"/>
        </w:rPr>
        <w:t>JUSTIFY</w:t>
      </w:r>
      <w:r>
        <w:rPr>
          <w:rFonts w:cs="Arial"/>
          <w:b/>
          <w:bCs/>
          <w:sz w:val="24"/>
          <w:szCs w:val="24"/>
          <w:lang w:val="ms-MY"/>
        </w:rPr>
        <w:t>)</w:t>
      </w:r>
    </w:p>
    <w:p w14:paraId="34AEDC9A" w14:textId="77777777" w:rsidR="00D33E5C" w:rsidRPr="00AC1BD6" w:rsidRDefault="00D33E5C" w:rsidP="00D33E5C">
      <w:pPr>
        <w:pStyle w:val="BodyText"/>
        <w:bidi/>
        <w:rPr>
          <w:rFonts w:ascii="Traditional Arabic" w:hAnsi="Traditional Arabic" w:cs="Traditional Arabic"/>
          <w:sz w:val="32"/>
          <w:szCs w:val="32"/>
          <w:rtl/>
          <w:lang w:val="ms-M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ms-MY"/>
        </w:rPr>
        <w:t>الفقرة الأولى</w:t>
      </w:r>
      <w:r w:rsidRPr="00AC1BD6">
        <w:rPr>
          <w:rFonts w:ascii="Traditional Arabic" w:hAnsi="Traditional Arabic" w:cs="Traditional Arabic" w:hint="cs"/>
          <w:sz w:val="32"/>
          <w:szCs w:val="32"/>
          <w:rtl/>
          <w:lang w:val="ms-MY"/>
        </w:rPr>
        <w:t xml:space="preserve">. </w:t>
      </w:r>
      <w:r w:rsidRPr="00AC1BD6">
        <w:rPr>
          <w:rFonts w:cs="Arial"/>
          <w:sz w:val="24"/>
          <w:szCs w:val="24"/>
          <w:lang w:val="ms-MY"/>
        </w:rPr>
        <w:t>(TRADITIONAL ARABIC SIZE 16, UNBOLD, JUSTIFY)</w:t>
      </w:r>
    </w:p>
    <w:p w14:paraId="3351C3D5" w14:textId="77777777" w:rsidR="00D33E5C" w:rsidRDefault="00D33E5C" w:rsidP="00D33E5C">
      <w:pPr>
        <w:pStyle w:val="BodyText"/>
        <w:bidi/>
        <w:rPr>
          <w:rFonts w:ascii="Traditional Arabic" w:hAnsi="Traditional Arabic" w:cs="Traditional Arabic"/>
          <w:sz w:val="32"/>
          <w:szCs w:val="32"/>
          <w:rtl/>
          <w:lang w:val="ms-M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ms-MY"/>
        </w:rPr>
        <w:t>الفقرة الثانية.</w:t>
      </w:r>
    </w:p>
    <w:p w14:paraId="10C801CC" w14:textId="77777777" w:rsidR="00D2012E" w:rsidRPr="00D2012E" w:rsidRDefault="00D2012E" w:rsidP="004C6695">
      <w:pPr>
        <w:pStyle w:val="BodyText"/>
        <w:bidi/>
        <w:rPr>
          <w:rFonts w:ascii="Traditional Arabic" w:hAnsi="Traditional Arabic" w:cs="Traditional Arabic"/>
          <w:rtl/>
          <w:lang w:val="ms-MY"/>
        </w:rPr>
      </w:pPr>
    </w:p>
    <w:p w14:paraId="78AA9730" w14:textId="0E1D08EA" w:rsidR="00A05B73" w:rsidRPr="00AC1BD6" w:rsidRDefault="00D33E5C" w:rsidP="00D2012E">
      <w:pPr>
        <w:pStyle w:val="BodyText"/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ms-M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>نتائج</w:t>
      </w:r>
      <w:r w:rsidR="00D2012E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 xml:space="preserve"> البحث وخاتمته</w:t>
      </w:r>
      <w:r w:rsidR="00A05B73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 xml:space="preserve"> </w:t>
      </w:r>
      <w:r w:rsidR="00A05B73">
        <w:rPr>
          <w:rFonts w:cs="Arial"/>
          <w:b/>
          <w:bCs/>
          <w:sz w:val="24"/>
          <w:szCs w:val="24"/>
          <w:lang w:val="ms-MY"/>
        </w:rPr>
        <w:t xml:space="preserve">(TRADITIONAL ARABIC SIZE 16, BOLD, </w:t>
      </w:r>
      <w:r w:rsidR="00A05B73" w:rsidRPr="0049468E">
        <w:rPr>
          <w:rFonts w:cs="Arial"/>
          <w:b/>
          <w:bCs/>
          <w:sz w:val="24"/>
          <w:szCs w:val="24"/>
          <w:lang w:val="ms-MY"/>
        </w:rPr>
        <w:t>JUSTIFY</w:t>
      </w:r>
      <w:r w:rsidR="00A05B73">
        <w:rPr>
          <w:rFonts w:cs="Arial"/>
          <w:b/>
          <w:bCs/>
          <w:sz w:val="24"/>
          <w:szCs w:val="24"/>
          <w:lang w:val="ms-MY"/>
        </w:rPr>
        <w:t>)</w:t>
      </w:r>
    </w:p>
    <w:p w14:paraId="43771362" w14:textId="77777777" w:rsidR="00A05B73" w:rsidRPr="00AC1BD6" w:rsidRDefault="00A05B73" w:rsidP="004C6695">
      <w:pPr>
        <w:pStyle w:val="BodyText"/>
        <w:bidi/>
        <w:rPr>
          <w:rFonts w:ascii="Traditional Arabic" w:hAnsi="Traditional Arabic" w:cs="Traditional Arabic"/>
          <w:sz w:val="32"/>
          <w:szCs w:val="32"/>
          <w:rtl/>
          <w:lang w:val="ms-M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ms-MY"/>
        </w:rPr>
        <w:t>الفقرة الأولى</w:t>
      </w:r>
      <w:r w:rsidRPr="00AC1BD6">
        <w:rPr>
          <w:rFonts w:ascii="Traditional Arabic" w:hAnsi="Traditional Arabic" w:cs="Traditional Arabic" w:hint="cs"/>
          <w:sz w:val="32"/>
          <w:szCs w:val="32"/>
          <w:rtl/>
          <w:lang w:val="ms-MY"/>
        </w:rPr>
        <w:t xml:space="preserve">. </w:t>
      </w:r>
      <w:r w:rsidRPr="00AC1BD6">
        <w:rPr>
          <w:rFonts w:cs="Arial"/>
          <w:sz w:val="24"/>
          <w:szCs w:val="24"/>
          <w:lang w:val="ms-MY"/>
        </w:rPr>
        <w:t>(TRADITIONAL ARABIC SIZE 16, UNBOLD, JUSTIFY)</w:t>
      </w:r>
    </w:p>
    <w:p w14:paraId="4A2F75AF" w14:textId="27C0E5F1" w:rsidR="00A05B73" w:rsidRDefault="00A05B73" w:rsidP="004C6695">
      <w:pPr>
        <w:pStyle w:val="BodyText"/>
        <w:bidi/>
        <w:rPr>
          <w:rFonts w:ascii="Traditional Arabic" w:hAnsi="Traditional Arabic" w:cs="Traditional Arabic"/>
          <w:sz w:val="32"/>
          <w:szCs w:val="32"/>
          <w:rtl/>
          <w:lang w:val="ms-MY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ms-MY"/>
        </w:rPr>
        <w:t>الفقرة الثانية.</w:t>
      </w:r>
    </w:p>
    <w:p w14:paraId="5BA736F1" w14:textId="77777777" w:rsidR="00FB1DAD" w:rsidRPr="00D2012E" w:rsidRDefault="00FB1DAD" w:rsidP="004C6695">
      <w:pPr>
        <w:pStyle w:val="BodyText"/>
        <w:bidi/>
        <w:rPr>
          <w:rFonts w:ascii="Traditional Arabic" w:hAnsi="Traditional Arabic" w:cs="Traditional Arabic"/>
          <w:rtl/>
          <w:lang w:val="ms-MY"/>
        </w:rPr>
      </w:pPr>
    </w:p>
    <w:p w14:paraId="3AB8715C" w14:textId="194378EA" w:rsidR="00D2012E" w:rsidRDefault="00D2012E" w:rsidP="00D2012E">
      <w:pPr>
        <w:pStyle w:val="BodyText"/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ms-MY"/>
        </w:rPr>
      </w:pPr>
      <w:r w:rsidRPr="00D2012E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 xml:space="preserve">الشكر والتقدير </w:t>
      </w:r>
      <w:r w:rsidR="004627B8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>(</w:t>
      </w:r>
      <w:r w:rsidRPr="00D2012E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>إن وجد</w:t>
      </w:r>
      <w:r w:rsidR="004627B8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>)</w:t>
      </w:r>
    </w:p>
    <w:p w14:paraId="708C7B1A" w14:textId="77777777" w:rsidR="00D2012E" w:rsidRPr="00D2012E" w:rsidRDefault="00D2012E" w:rsidP="00D2012E">
      <w:pPr>
        <w:pStyle w:val="BodyText"/>
        <w:bidi/>
        <w:rPr>
          <w:rFonts w:ascii="Traditional Arabic" w:hAnsi="Traditional Arabic" w:cs="Traditional Arabic"/>
          <w:b/>
          <w:bCs/>
          <w:rtl/>
          <w:lang w:val="ms-MY"/>
        </w:rPr>
      </w:pPr>
    </w:p>
    <w:p w14:paraId="38F3A400" w14:textId="5EE35E0E" w:rsidR="00FB1DAD" w:rsidRDefault="00F74F33" w:rsidP="004C6695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>قائمة المصادر وا</w:t>
      </w:r>
      <w:r w:rsidR="00FB1DAD" w:rsidRPr="00E30B30">
        <w:rPr>
          <w:rFonts w:ascii="Traditional Arabic" w:hAnsi="Traditional Arabic" w:cs="Traditional Arabic"/>
          <w:b/>
          <w:bCs/>
          <w:sz w:val="32"/>
          <w:szCs w:val="32"/>
          <w:rtl/>
          <w:lang w:val="ms-MY"/>
        </w:rPr>
        <w:t>لمراجع</w:t>
      </w:r>
      <w:r w:rsidR="00FB1DAD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 xml:space="preserve"> </w:t>
      </w:r>
      <w:r w:rsidR="00D2012E" w:rsidRPr="00646848">
        <w:rPr>
          <w:rFonts w:ascii="Traditional Arabic" w:hAnsi="Traditional Arabic" w:cs="Traditional Arabic"/>
          <w:color w:val="EE0000"/>
          <w:sz w:val="32"/>
          <w:szCs w:val="32"/>
          <w:highlight w:val="yellow"/>
          <w:rtl/>
          <w:lang w:val="ms-MY"/>
        </w:rPr>
        <w:t xml:space="preserve">(حسب </w:t>
      </w:r>
      <w:r w:rsidR="00646848" w:rsidRPr="00646848">
        <w:rPr>
          <w:rFonts w:ascii="Traditional Arabic" w:hAnsi="Traditional Arabic" w:cs="Traditional Arabic"/>
          <w:color w:val="EE0000"/>
          <w:sz w:val="32"/>
          <w:szCs w:val="32"/>
          <w:highlight w:val="yellow"/>
          <w:rtl/>
          <w:lang w:val="ms-MY"/>
        </w:rPr>
        <w:t xml:space="preserve"> </w:t>
      </w:r>
      <w:r w:rsidR="00646848" w:rsidRPr="00646848">
        <w:rPr>
          <w:rFonts w:ascii="Traditional Arabic" w:hAnsi="Traditional Arabic" w:cs="Traditional Arabic"/>
          <w:color w:val="EE0000"/>
          <w:sz w:val="32"/>
          <w:szCs w:val="32"/>
          <w:highlight w:val="yellow"/>
          <w:rtl/>
        </w:rPr>
        <w:t>دليل توثيق أكاديمي معتمد عالمياً</w:t>
      </w:r>
      <w:r w:rsidR="00646848" w:rsidRPr="00646848">
        <w:rPr>
          <w:rFonts w:ascii="Traditional Arabic" w:hAnsi="Traditional Arabic" w:cs="Traditional Arabic"/>
          <w:color w:val="EE0000"/>
          <w:sz w:val="32"/>
          <w:szCs w:val="32"/>
          <w:highlight w:val="yellow"/>
          <w:rtl/>
        </w:rPr>
        <w:t xml:space="preserve">  </w:t>
      </w:r>
      <w:r w:rsidR="00646848" w:rsidRPr="00646848">
        <w:rPr>
          <w:rFonts w:ascii="Traditional Arabic" w:hAnsi="Traditional Arabic" w:cs="Traditional Arabic"/>
          <w:color w:val="EE0000"/>
          <w:sz w:val="32"/>
          <w:szCs w:val="32"/>
          <w:highlight w:val="yellow"/>
          <w:rtl/>
        </w:rPr>
        <w:t xml:space="preserve">نظام </w:t>
      </w:r>
      <w:r w:rsidR="00646848" w:rsidRPr="00646848">
        <w:rPr>
          <w:rFonts w:ascii="Traditional Arabic" w:hAnsi="Traditional Arabic" w:cs="Traditional Arabic"/>
          <w:color w:val="EE0000"/>
          <w:sz w:val="32"/>
          <w:szCs w:val="32"/>
          <w:highlight w:val="yellow"/>
          <w:rtl/>
        </w:rPr>
        <w:t xml:space="preserve"> </w:t>
      </w:r>
      <w:r w:rsidR="00646848" w:rsidRPr="00646848">
        <w:rPr>
          <w:rStyle w:val="Strong"/>
          <w:rFonts w:ascii="Traditional Arabic" w:hAnsi="Traditional Arabic" w:cs="Traditional Arabic"/>
          <w:color w:val="EE0000"/>
          <w:sz w:val="28"/>
          <w:szCs w:val="28"/>
          <w:highlight w:val="yellow"/>
        </w:rPr>
        <w:t>APA 7</w:t>
      </w:r>
      <w:r w:rsidR="00646848" w:rsidRPr="00646848">
        <w:rPr>
          <w:rStyle w:val="Strong"/>
          <w:rFonts w:ascii="Traditional Arabic" w:hAnsi="Traditional Arabic" w:cs="Traditional Arabic"/>
          <w:color w:val="EE0000"/>
          <w:sz w:val="32"/>
          <w:szCs w:val="32"/>
          <w:highlight w:val="yellow"/>
          <w:rtl/>
        </w:rPr>
        <w:t xml:space="preserve">  (</w:t>
      </w:r>
      <w:r w:rsidR="00646848" w:rsidRPr="00646848">
        <w:rPr>
          <w:rFonts w:ascii="Traditional Arabic" w:hAnsi="Traditional Arabic" w:cs="Traditional Arabic"/>
          <w:color w:val="EE0000"/>
          <w:sz w:val="32"/>
          <w:szCs w:val="32"/>
          <w:highlight w:val="yellow"/>
        </w:rPr>
        <w:t xml:space="preserve"> </w:t>
      </w:r>
      <w:r w:rsidR="00646848" w:rsidRPr="00646848">
        <w:rPr>
          <w:rFonts w:ascii="Traditional Arabic" w:hAnsi="Traditional Arabic" w:cs="Traditional Arabic"/>
          <w:color w:val="EE0000"/>
          <w:sz w:val="32"/>
          <w:szCs w:val="32"/>
          <w:highlight w:val="yellow"/>
          <w:rtl/>
        </w:rPr>
        <w:t>الإصدار الساب</w:t>
      </w:r>
      <w:r w:rsidR="00646848" w:rsidRPr="00646848">
        <w:rPr>
          <w:rFonts w:ascii="Traditional Arabic" w:hAnsi="Traditional Arabic" w:cs="Traditional Arabic"/>
          <w:color w:val="EE0000"/>
          <w:sz w:val="32"/>
          <w:szCs w:val="32"/>
          <w:highlight w:val="yellow"/>
          <w:rtl/>
        </w:rPr>
        <w:t>ع).</w:t>
      </w:r>
      <w:r w:rsidR="00646848" w:rsidRPr="00646848">
        <w:rPr>
          <w:rFonts w:ascii="Traditional Arabic" w:hAnsi="Traditional Arabic" w:cs="Traditional Arabic"/>
          <w:color w:val="EE0000"/>
          <w:sz w:val="32"/>
          <w:szCs w:val="32"/>
        </w:rPr>
        <w:t xml:space="preserve"> </w:t>
      </w:r>
    </w:p>
    <w:p w14:paraId="3C3D0CBF" w14:textId="77777777" w:rsidR="00646848" w:rsidRDefault="00646848" w:rsidP="0064684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val="ms-MY"/>
        </w:rPr>
      </w:pPr>
    </w:p>
    <w:p w14:paraId="75E775C7" w14:textId="77777777" w:rsidR="00FB1DAD" w:rsidRDefault="00FB1DAD" w:rsidP="004C6695">
      <w:pPr>
        <w:pStyle w:val="BodyText"/>
        <w:bidi/>
        <w:rPr>
          <w:rFonts w:ascii="Traditional Arabic" w:hAnsi="Traditional Arabic" w:cs="Traditional Arabic"/>
          <w:sz w:val="32"/>
          <w:szCs w:val="32"/>
          <w:rtl/>
          <w:lang w:val="ms-MY"/>
        </w:rPr>
      </w:pPr>
      <w:r w:rsidRPr="00E30B30">
        <w:rPr>
          <w:rFonts w:ascii="Traditional Arabic" w:hAnsi="Traditional Arabic" w:cs="Traditional Arabic" w:hint="cs"/>
          <w:sz w:val="32"/>
          <w:szCs w:val="32"/>
          <w:rtl/>
          <w:lang w:val="ms-MY"/>
        </w:rPr>
        <w:t xml:space="preserve">الشرنباصي، رمضان علي السيد. 2002. </w:t>
      </w:r>
      <w:r w:rsidRPr="00B83018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>أحكام الميراث بين الشريعة والقانون</w:t>
      </w:r>
      <w:r w:rsidRPr="00E30B30">
        <w:rPr>
          <w:rFonts w:ascii="Traditional Arabic" w:hAnsi="Traditional Arabic" w:cs="Traditional Arabic" w:hint="cs"/>
          <w:sz w:val="32"/>
          <w:szCs w:val="32"/>
          <w:rtl/>
          <w:lang w:val="ms-MY"/>
        </w:rPr>
        <w:t>. الإسكندرية: منشأة المعارف.</w:t>
      </w:r>
    </w:p>
    <w:p w14:paraId="4B9E5512" w14:textId="77777777" w:rsidR="00FB1DAD" w:rsidRDefault="00FB1DAD" w:rsidP="004C6695">
      <w:pPr>
        <w:pStyle w:val="BodyText"/>
        <w:bidi/>
        <w:rPr>
          <w:rFonts w:ascii="Traditional Arabic" w:hAnsi="Traditional Arabic" w:cs="Traditional Arabic"/>
          <w:sz w:val="32"/>
          <w:szCs w:val="32"/>
          <w:rtl/>
          <w:lang w:val="ms-MY"/>
        </w:rPr>
      </w:pPr>
    </w:p>
    <w:p w14:paraId="401A331B" w14:textId="77777777" w:rsidR="004627B8" w:rsidRDefault="004627B8" w:rsidP="004627B8">
      <w:pPr>
        <w:pStyle w:val="BodyText"/>
        <w:bidi/>
        <w:rPr>
          <w:rFonts w:ascii="Traditional Arabic" w:hAnsi="Traditional Arabic" w:cs="Traditional Arabic"/>
          <w:sz w:val="32"/>
          <w:szCs w:val="32"/>
          <w:rtl/>
          <w:lang w:val="ms-MY"/>
        </w:rPr>
      </w:pPr>
    </w:p>
    <w:p w14:paraId="2D48F96A" w14:textId="77777777" w:rsidR="004627B8" w:rsidRDefault="004627B8" w:rsidP="004627B8">
      <w:pPr>
        <w:pStyle w:val="BodyText"/>
        <w:bidi/>
        <w:rPr>
          <w:rFonts w:ascii="Traditional Arabic" w:hAnsi="Traditional Arabic" w:cs="Traditional Arabic"/>
          <w:sz w:val="32"/>
          <w:szCs w:val="32"/>
          <w:rtl/>
          <w:lang w:val="ms-MY"/>
        </w:rPr>
      </w:pPr>
    </w:p>
    <w:p w14:paraId="6D0BDB14" w14:textId="77777777" w:rsidR="004627B8" w:rsidRDefault="004627B8" w:rsidP="004627B8">
      <w:pPr>
        <w:pStyle w:val="BodyText"/>
        <w:bidi/>
        <w:rPr>
          <w:rFonts w:ascii="Traditional Arabic" w:hAnsi="Traditional Arabic" w:cs="Traditional Arabic"/>
          <w:sz w:val="32"/>
          <w:szCs w:val="32"/>
          <w:rtl/>
          <w:lang w:val="ms-MY"/>
        </w:rPr>
      </w:pPr>
    </w:p>
    <w:p w14:paraId="4E158CC8" w14:textId="1D54491C" w:rsidR="00A05B73" w:rsidRPr="002872D8" w:rsidRDefault="00A05B73" w:rsidP="00100973">
      <w:pPr>
        <w:bidi/>
        <w:spacing w:after="0" w:line="240" w:lineRule="auto"/>
        <w:jc w:val="both"/>
        <w:rPr>
          <w:rFonts w:ascii="Arial" w:hAnsi="Arial" w:cs="Arial"/>
          <w:sz w:val="32"/>
          <w:szCs w:val="32"/>
          <w:lang w:val="ms-MY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 xml:space="preserve"> </w:t>
      </w:r>
      <w:r w:rsidR="007F439D">
        <w:rPr>
          <w:rFonts w:ascii="Traditional Arabic" w:hAnsi="Traditional Arabic" w:cs="Traditional Arabic" w:hint="cs"/>
          <w:b/>
          <w:bCs/>
          <w:sz w:val="32"/>
          <w:szCs w:val="32"/>
          <w:rtl/>
          <w:lang w:val="ms-MY"/>
        </w:rPr>
        <w:t xml:space="preserve"> </w:t>
      </w:r>
    </w:p>
    <w:p w14:paraId="2BC6B76A" w14:textId="623FCBCB" w:rsidR="00FB1DAD" w:rsidRPr="002872D8" w:rsidRDefault="00FB1DAD" w:rsidP="004C669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2872D8">
        <w:rPr>
          <w:rFonts w:ascii="Arial" w:hAnsi="Arial" w:cs="Arial"/>
          <w:b/>
          <w:bCs/>
          <w:sz w:val="24"/>
          <w:szCs w:val="24"/>
          <w:lang w:val="ms-MY"/>
        </w:rPr>
        <w:lastRenderedPageBreak/>
        <w:t xml:space="preserve">REFERENCES (UPPERCASE, </w:t>
      </w:r>
      <w:r w:rsidR="002872D8">
        <w:rPr>
          <w:rFonts w:ascii="Arial" w:hAnsi="Arial" w:cs="Arial"/>
          <w:b/>
          <w:bCs/>
          <w:sz w:val="24"/>
          <w:szCs w:val="24"/>
          <w:lang w:val="ms-MY"/>
        </w:rPr>
        <w:t>ARIAL</w:t>
      </w:r>
      <w:r w:rsidR="004627B8">
        <w:rPr>
          <w:rFonts w:ascii="Arial" w:hAnsi="Arial" w:cs="Arial" w:hint="cs"/>
          <w:b/>
          <w:bCs/>
          <w:sz w:val="24"/>
          <w:szCs w:val="24"/>
          <w:rtl/>
          <w:lang w:val="ms-MY"/>
        </w:rPr>
        <w:t xml:space="preserve"> </w:t>
      </w:r>
      <w:r w:rsidRPr="002872D8">
        <w:rPr>
          <w:rFonts w:ascii="Arial" w:hAnsi="Arial" w:cs="Arial"/>
          <w:b/>
          <w:bCs/>
          <w:sz w:val="24"/>
          <w:szCs w:val="24"/>
          <w:lang w:val="ms-MY"/>
        </w:rPr>
        <w:t>SIZE 12, BOLD, JUSTIFY)</w:t>
      </w:r>
    </w:p>
    <w:p w14:paraId="0177206C" w14:textId="77777777" w:rsidR="00FB1DAD" w:rsidRPr="002872D8" w:rsidRDefault="00FB1DAD" w:rsidP="004C669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52238A94" w14:textId="3D365D4A" w:rsidR="00FB1DAD" w:rsidRPr="002872D8" w:rsidRDefault="00FB1DAD" w:rsidP="004C669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2872D8">
        <w:rPr>
          <w:rFonts w:ascii="Arial" w:hAnsi="Arial" w:cs="Arial"/>
          <w:b/>
          <w:bCs/>
          <w:sz w:val="24"/>
          <w:szCs w:val="24"/>
          <w:lang w:val="ms-MY"/>
        </w:rPr>
        <w:t xml:space="preserve">Book (If any) </w:t>
      </w:r>
      <w:r w:rsidRPr="002B5E8C">
        <w:rPr>
          <w:rFonts w:ascii="Arial" w:hAnsi="Arial" w:cs="Arial"/>
          <w:b/>
          <w:bCs/>
          <w:sz w:val="24"/>
          <w:szCs w:val="24"/>
          <w:lang w:val="ms-MY"/>
        </w:rPr>
        <w:t>(</w:t>
      </w:r>
      <w:r w:rsidR="002872D8" w:rsidRPr="002B5E8C">
        <w:rPr>
          <w:rFonts w:ascii="Arial" w:hAnsi="Arial" w:cs="Arial"/>
          <w:b/>
          <w:bCs/>
          <w:sz w:val="24"/>
          <w:szCs w:val="24"/>
          <w:lang w:val="ms-MY"/>
        </w:rPr>
        <w:t>Arial</w:t>
      </w:r>
      <w:r w:rsidR="004627B8">
        <w:rPr>
          <w:rFonts w:ascii="Arial" w:hAnsi="Arial" w:cs="Arial" w:hint="cs"/>
          <w:b/>
          <w:bCs/>
          <w:sz w:val="24"/>
          <w:szCs w:val="24"/>
          <w:rtl/>
          <w:lang w:val="ms-MY"/>
        </w:rPr>
        <w:t xml:space="preserve"> </w:t>
      </w:r>
      <w:r w:rsidRPr="002B5E8C">
        <w:rPr>
          <w:rFonts w:ascii="Arial" w:hAnsi="Arial" w:cs="Arial"/>
          <w:b/>
          <w:bCs/>
          <w:sz w:val="24"/>
          <w:szCs w:val="24"/>
          <w:lang w:val="ms-MY"/>
        </w:rPr>
        <w:t>size 12, Unbold, Justify).</w:t>
      </w:r>
    </w:p>
    <w:p w14:paraId="38882436" w14:textId="53B5AF92" w:rsidR="00FB1DAD" w:rsidRPr="002872D8" w:rsidRDefault="007F439D" w:rsidP="004C6695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val="ms-MY"/>
        </w:rPr>
      </w:pPr>
      <w:r w:rsidRPr="002872D8">
        <w:rPr>
          <w:rFonts w:ascii="Arial" w:hAnsi="Arial" w:cs="Arial"/>
          <w:sz w:val="24"/>
          <w:szCs w:val="24"/>
          <w:lang w:val="ms-MY"/>
        </w:rPr>
        <w:t>Mohd Faez Mohd Shah</w:t>
      </w:r>
      <w:r w:rsidR="00FB1DAD" w:rsidRPr="002872D8">
        <w:rPr>
          <w:rFonts w:ascii="Arial" w:hAnsi="Arial" w:cs="Arial"/>
          <w:sz w:val="24"/>
          <w:szCs w:val="24"/>
          <w:lang w:val="ms-MY"/>
        </w:rPr>
        <w:t>. 2002.</w:t>
      </w:r>
      <w:r w:rsidR="004C403E" w:rsidRPr="004C403E">
        <w:rPr>
          <w:rFonts w:ascii="Arial" w:hAnsi="Arial" w:cs="Arial"/>
          <w:i/>
          <w:iCs/>
          <w:sz w:val="24"/>
          <w:szCs w:val="24"/>
          <w:lang w:val="ms-MY"/>
        </w:rPr>
        <w:t xml:space="preserve"> </w:t>
      </w:r>
      <w:r w:rsidR="004C403E" w:rsidRPr="00B83018">
        <w:rPr>
          <w:rFonts w:ascii="Arial" w:hAnsi="Arial" w:cs="Arial"/>
          <w:b/>
          <w:bCs/>
          <w:sz w:val="24"/>
          <w:szCs w:val="24"/>
          <w:lang w:val="ms-MY"/>
        </w:rPr>
        <w:t>Kepentingan Kaedah Penyelidikan Moden Dalam Fatwa Semasa</w:t>
      </w:r>
      <w:r w:rsidR="00FB1DAD" w:rsidRPr="002872D8">
        <w:rPr>
          <w:rFonts w:ascii="Arial" w:hAnsi="Arial" w:cs="Arial"/>
          <w:sz w:val="24"/>
          <w:szCs w:val="24"/>
          <w:lang w:val="ms-MY"/>
        </w:rPr>
        <w:t xml:space="preserve">. </w:t>
      </w:r>
      <w:r w:rsidR="00136C25">
        <w:rPr>
          <w:rFonts w:ascii="Arial" w:hAnsi="Arial" w:cs="Arial"/>
          <w:sz w:val="24"/>
          <w:szCs w:val="24"/>
          <w:lang w:val="ms-MY"/>
        </w:rPr>
        <w:t xml:space="preserve">Nilai: Penerbit </w:t>
      </w:r>
      <w:r w:rsidR="00B83018" w:rsidRPr="002872D8">
        <w:rPr>
          <w:rFonts w:ascii="Arial" w:hAnsi="Arial" w:cs="Arial"/>
          <w:sz w:val="24"/>
          <w:szCs w:val="24"/>
          <w:lang w:val="ms-MY"/>
        </w:rPr>
        <w:t>Universiti Sains Islam Malaysia</w:t>
      </w:r>
      <w:r w:rsidR="00136C25">
        <w:rPr>
          <w:rFonts w:ascii="Arial" w:hAnsi="Arial" w:cs="Arial"/>
          <w:sz w:val="24"/>
          <w:szCs w:val="24"/>
          <w:lang w:val="ms-MY"/>
        </w:rPr>
        <w:t>.Negeri Sembilan</w:t>
      </w:r>
      <w:r w:rsidR="00FB1DAD" w:rsidRPr="002872D8">
        <w:rPr>
          <w:rFonts w:ascii="Arial" w:hAnsi="Arial" w:cs="Arial"/>
          <w:sz w:val="24"/>
          <w:szCs w:val="24"/>
          <w:lang w:val="ms-MY"/>
        </w:rPr>
        <w:t>.</w:t>
      </w:r>
    </w:p>
    <w:p w14:paraId="59E205C1" w14:textId="77777777" w:rsidR="00FB1DAD" w:rsidRPr="002872D8" w:rsidRDefault="00FB1DAD" w:rsidP="004C6695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val="ms-MY"/>
        </w:rPr>
      </w:pPr>
    </w:p>
    <w:p w14:paraId="4F03AAA8" w14:textId="7AE08FE3" w:rsidR="00FB1DAD" w:rsidRPr="002872D8" w:rsidRDefault="00FB1DAD" w:rsidP="004C6695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2872D8">
        <w:rPr>
          <w:rFonts w:ascii="Arial" w:hAnsi="Arial" w:cs="Arial"/>
          <w:b/>
          <w:bCs/>
          <w:sz w:val="24"/>
          <w:szCs w:val="24"/>
          <w:lang w:val="ms-MY"/>
        </w:rPr>
        <w:t xml:space="preserve">Journal (If any) </w:t>
      </w:r>
      <w:r w:rsidRPr="002872D8">
        <w:rPr>
          <w:rFonts w:ascii="Arial" w:hAnsi="Arial" w:cs="Arial"/>
          <w:b/>
          <w:bCs/>
          <w:sz w:val="24"/>
          <w:szCs w:val="24"/>
        </w:rPr>
        <w:t>(</w:t>
      </w:r>
      <w:r w:rsidR="002872D8">
        <w:rPr>
          <w:rFonts w:ascii="Arial" w:hAnsi="Arial" w:cs="Arial"/>
          <w:b/>
          <w:bCs/>
          <w:sz w:val="24"/>
          <w:szCs w:val="24"/>
        </w:rPr>
        <w:t>Arial</w:t>
      </w:r>
      <w:r w:rsidR="004627B8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2872D8">
        <w:rPr>
          <w:rFonts w:ascii="Arial" w:hAnsi="Arial" w:cs="Arial"/>
          <w:b/>
          <w:bCs/>
          <w:sz w:val="24"/>
          <w:szCs w:val="24"/>
        </w:rPr>
        <w:t xml:space="preserve">size 12, </w:t>
      </w:r>
      <w:proofErr w:type="spellStart"/>
      <w:r w:rsidRPr="002872D8">
        <w:rPr>
          <w:rFonts w:ascii="Arial" w:hAnsi="Arial" w:cs="Arial"/>
          <w:b/>
          <w:bCs/>
          <w:sz w:val="24"/>
          <w:szCs w:val="24"/>
        </w:rPr>
        <w:t>Unbold</w:t>
      </w:r>
      <w:proofErr w:type="spellEnd"/>
      <w:r w:rsidRPr="002872D8">
        <w:rPr>
          <w:rFonts w:ascii="Arial" w:hAnsi="Arial" w:cs="Arial"/>
          <w:b/>
          <w:bCs/>
          <w:sz w:val="24"/>
          <w:szCs w:val="24"/>
        </w:rPr>
        <w:t>, Justify).</w:t>
      </w:r>
    </w:p>
    <w:p w14:paraId="5AB6DE4C" w14:textId="77777777" w:rsidR="00FB1DAD" w:rsidRPr="002872D8" w:rsidRDefault="00FB1DAD" w:rsidP="004C6695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val="ms-MY"/>
        </w:rPr>
      </w:pPr>
      <w:r w:rsidRPr="002872D8">
        <w:rPr>
          <w:rFonts w:ascii="Arial" w:hAnsi="Arial" w:cs="Arial"/>
          <w:sz w:val="24"/>
          <w:szCs w:val="24"/>
          <w:lang w:val="ms-MY"/>
        </w:rPr>
        <w:t xml:space="preserve">Mohd Faez Mohd Shah &amp; Noor Naemah Abdul Rahman. 2014. </w:t>
      </w:r>
      <w:r w:rsidRPr="002872D8">
        <w:rPr>
          <w:rFonts w:ascii="Arial" w:hAnsi="Arial" w:cs="Arial"/>
          <w:i/>
          <w:iCs/>
          <w:sz w:val="24"/>
          <w:szCs w:val="24"/>
          <w:lang w:val="ms-MY"/>
        </w:rPr>
        <w:t>Kepentingan Kaedah Penyelidikan Moden Dalam Fatwa Semasa</w:t>
      </w:r>
      <w:r w:rsidRPr="002872D8">
        <w:rPr>
          <w:rFonts w:ascii="Arial" w:hAnsi="Arial" w:cs="Arial"/>
          <w:sz w:val="24"/>
          <w:szCs w:val="24"/>
          <w:lang w:val="ms-MY"/>
        </w:rPr>
        <w:t>. Jurnal Pengurusan dan Penyelidikan Fatwa. Vol. 4. Nilai: Penerbit Universiti Sains Islam Malaysia.</w:t>
      </w:r>
    </w:p>
    <w:p w14:paraId="347AFFB3" w14:textId="77777777" w:rsidR="00FB1DAD" w:rsidRPr="002872D8" w:rsidRDefault="00FB1DAD" w:rsidP="004C669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</w:p>
    <w:p w14:paraId="6DB033B1" w14:textId="13FD00F6" w:rsidR="00FB1DAD" w:rsidRPr="002872D8" w:rsidRDefault="00FB1DAD" w:rsidP="004C669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2872D8">
        <w:rPr>
          <w:rFonts w:ascii="Arial" w:hAnsi="Arial" w:cs="Arial"/>
          <w:b/>
          <w:bCs/>
          <w:sz w:val="24"/>
          <w:szCs w:val="24"/>
          <w:lang w:val="ms-MY"/>
        </w:rPr>
        <w:t xml:space="preserve">Act (If any) </w:t>
      </w:r>
      <w:r w:rsidRPr="002872D8">
        <w:rPr>
          <w:rFonts w:ascii="Arial" w:hAnsi="Arial" w:cs="Arial"/>
          <w:b/>
          <w:bCs/>
          <w:sz w:val="24"/>
          <w:szCs w:val="24"/>
        </w:rPr>
        <w:t>(</w:t>
      </w:r>
      <w:r w:rsidR="002872D8">
        <w:rPr>
          <w:rFonts w:ascii="Arial" w:hAnsi="Arial" w:cs="Arial"/>
          <w:b/>
          <w:bCs/>
          <w:sz w:val="24"/>
          <w:szCs w:val="24"/>
        </w:rPr>
        <w:t>Arial</w:t>
      </w:r>
      <w:r w:rsidR="004627B8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2872D8">
        <w:rPr>
          <w:rFonts w:ascii="Arial" w:hAnsi="Arial" w:cs="Arial"/>
          <w:b/>
          <w:bCs/>
          <w:sz w:val="24"/>
          <w:szCs w:val="24"/>
        </w:rPr>
        <w:t xml:space="preserve">size 12, </w:t>
      </w:r>
      <w:proofErr w:type="spellStart"/>
      <w:r w:rsidRPr="002872D8">
        <w:rPr>
          <w:rFonts w:ascii="Arial" w:hAnsi="Arial" w:cs="Arial"/>
          <w:b/>
          <w:bCs/>
          <w:sz w:val="24"/>
          <w:szCs w:val="24"/>
        </w:rPr>
        <w:t>Unbold</w:t>
      </w:r>
      <w:proofErr w:type="spellEnd"/>
      <w:r w:rsidRPr="002872D8">
        <w:rPr>
          <w:rFonts w:ascii="Arial" w:hAnsi="Arial" w:cs="Arial"/>
          <w:b/>
          <w:bCs/>
          <w:sz w:val="24"/>
          <w:szCs w:val="24"/>
        </w:rPr>
        <w:t>, Justify).</w:t>
      </w:r>
    </w:p>
    <w:p w14:paraId="1BBBF9F3" w14:textId="77777777" w:rsidR="00FB1DAD" w:rsidRPr="002872D8" w:rsidRDefault="00FB1DAD" w:rsidP="004C6695">
      <w:pPr>
        <w:tabs>
          <w:tab w:val="left" w:pos="8730"/>
        </w:tabs>
        <w:spacing w:after="0" w:line="240" w:lineRule="auto"/>
        <w:ind w:right="-64"/>
        <w:jc w:val="both"/>
        <w:rPr>
          <w:rFonts w:ascii="Arial" w:hAnsi="Arial" w:cs="Arial"/>
          <w:sz w:val="24"/>
          <w:szCs w:val="24"/>
          <w:lang w:val="ms-MY"/>
        </w:rPr>
      </w:pPr>
      <w:r w:rsidRPr="002872D8">
        <w:rPr>
          <w:rFonts w:ascii="Arial" w:hAnsi="Arial" w:cs="Arial"/>
          <w:sz w:val="24"/>
          <w:szCs w:val="24"/>
          <w:lang w:val="ms-MY"/>
        </w:rPr>
        <w:t>Births And Deaths Registration Act 1957.</w:t>
      </w:r>
    </w:p>
    <w:p w14:paraId="1570A171" w14:textId="77777777" w:rsidR="00FB1DAD" w:rsidRPr="002872D8" w:rsidRDefault="00FB1DAD" w:rsidP="004C6695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  <w:snapToGrid w:val="0"/>
          <w:color w:val="000000"/>
          <w:sz w:val="24"/>
          <w:szCs w:val="24"/>
          <w:lang w:val="ms-MY"/>
        </w:rPr>
      </w:pPr>
    </w:p>
    <w:p w14:paraId="1CEE2E71" w14:textId="6C1A9CD4" w:rsidR="00FB1DAD" w:rsidRPr="002872D8" w:rsidRDefault="00FB1DAD" w:rsidP="004C6695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  <w:snapToGrid w:val="0"/>
          <w:color w:val="000000"/>
          <w:sz w:val="24"/>
          <w:szCs w:val="24"/>
          <w:lang w:val="ms-MY"/>
        </w:rPr>
      </w:pPr>
      <w:r w:rsidRPr="002872D8">
        <w:rPr>
          <w:rFonts w:ascii="Arial" w:hAnsi="Arial" w:cs="Arial"/>
          <w:b/>
          <w:bCs/>
          <w:snapToGrid w:val="0"/>
          <w:color w:val="000000"/>
          <w:sz w:val="24"/>
          <w:szCs w:val="24"/>
          <w:lang w:val="ms-MY"/>
        </w:rPr>
        <w:t xml:space="preserve">Internet </w:t>
      </w:r>
      <w:r w:rsidRPr="002872D8">
        <w:rPr>
          <w:rFonts w:ascii="Arial" w:hAnsi="Arial" w:cs="Arial"/>
          <w:b/>
          <w:bCs/>
          <w:sz w:val="24"/>
          <w:szCs w:val="24"/>
          <w:lang w:val="ms-MY"/>
        </w:rPr>
        <w:t xml:space="preserve">(If any) </w:t>
      </w:r>
      <w:r w:rsidRPr="002872D8">
        <w:rPr>
          <w:rFonts w:ascii="Arial" w:hAnsi="Arial" w:cs="Arial"/>
          <w:b/>
          <w:bCs/>
          <w:sz w:val="24"/>
          <w:szCs w:val="24"/>
        </w:rPr>
        <w:t>(</w:t>
      </w:r>
      <w:r w:rsidR="002872D8">
        <w:rPr>
          <w:rFonts w:ascii="Arial" w:hAnsi="Arial" w:cs="Arial"/>
          <w:b/>
          <w:bCs/>
          <w:sz w:val="24"/>
          <w:szCs w:val="24"/>
        </w:rPr>
        <w:t>Arial</w:t>
      </w:r>
      <w:r w:rsidR="004627B8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2872D8">
        <w:rPr>
          <w:rFonts w:ascii="Arial" w:hAnsi="Arial" w:cs="Arial"/>
          <w:b/>
          <w:bCs/>
          <w:sz w:val="24"/>
          <w:szCs w:val="24"/>
        </w:rPr>
        <w:t xml:space="preserve">size 12, </w:t>
      </w:r>
      <w:proofErr w:type="spellStart"/>
      <w:r w:rsidRPr="002872D8">
        <w:rPr>
          <w:rFonts w:ascii="Arial" w:hAnsi="Arial" w:cs="Arial"/>
          <w:b/>
          <w:bCs/>
          <w:sz w:val="24"/>
          <w:szCs w:val="24"/>
        </w:rPr>
        <w:t>Unbold</w:t>
      </w:r>
      <w:proofErr w:type="spellEnd"/>
      <w:r w:rsidRPr="002872D8">
        <w:rPr>
          <w:rFonts w:ascii="Arial" w:hAnsi="Arial" w:cs="Arial"/>
          <w:b/>
          <w:bCs/>
          <w:sz w:val="24"/>
          <w:szCs w:val="24"/>
        </w:rPr>
        <w:t>, Justify).</w:t>
      </w:r>
    </w:p>
    <w:p w14:paraId="787855FA" w14:textId="77777777" w:rsidR="00FB1DAD" w:rsidRPr="002872D8" w:rsidRDefault="00FB1DAD" w:rsidP="004C6695">
      <w:pPr>
        <w:pStyle w:val="Heading1"/>
        <w:shd w:val="clear" w:color="auto" w:fill="FFFFFF"/>
        <w:spacing w:before="0" w:after="0" w:line="240" w:lineRule="auto"/>
        <w:ind w:left="567" w:hanging="567"/>
        <w:jc w:val="both"/>
        <w:rPr>
          <w:rFonts w:ascii="Arial" w:hAnsi="Arial" w:cs="Arial"/>
          <w:b w:val="0"/>
          <w:bCs w:val="0"/>
          <w:sz w:val="24"/>
          <w:szCs w:val="24"/>
          <w:lang w:val="en"/>
        </w:rPr>
      </w:pPr>
      <w:r w:rsidRPr="002872D8">
        <w:rPr>
          <w:rFonts w:ascii="Arial" w:hAnsi="Arial" w:cs="Arial"/>
          <w:b w:val="0"/>
          <w:bCs w:val="0"/>
          <w:sz w:val="24"/>
          <w:szCs w:val="24"/>
        </w:rPr>
        <w:t xml:space="preserve">Anak Tak Sah Taraf. </w:t>
      </w:r>
      <w:r w:rsidRPr="002872D8">
        <w:rPr>
          <w:rFonts w:ascii="Arial" w:hAnsi="Arial" w:cs="Arial"/>
          <w:b w:val="0"/>
          <w:bCs w:val="0"/>
          <w:sz w:val="24"/>
          <w:szCs w:val="24"/>
          <w:lang w:val="en"/>
        </w:rPr>
        <w:t>http://www.e-fatwa.gov.my/fatwa-kebangsaan/anak-tak-sah-taraf (accessed on 31</w:t>
      </w:r>
      <w:r w:rsidRPr="002872D8">
        <w:rPr>
          <w:rFonts w:ascii="Arial" w:hAnsi="Arial" w:cs="Arial"/>
          <w:b w:val="0"/>
          <w:bCs w:val="0"/>
          <w:sz w:val="24"/>
          <w:szCs w:val="24"/>
          <w:vertAlign w:val="superscript"/>
          <w:lang w:val="en"/>
        </w:rPr>
        <w:t>th</w:t>
      </w:r>
      <w:r w:rsidRPr="002872D8">
        <w:rPr>
          <w:rFonts w:ascii="Arial" w:hAnsi="Arial" w:cs="Arial"/>
          <w:b w:val="0"/>
          <w:bCs w:val="0"/>
          <w:sz w:val="24"/>
          <w:szCs w:val="24"/>
          <w:lang w:val="en"/>
        </w:rPr>
        <w:t xml:space="preserve"> November 2012).</w:t>
      </w:r>
    </w:p>
    <w:p w14:paraId="3B87491D" w14:textId="77777777" w:rsidR="00FB1DAD" w:rsidRPr="002872D8" w:rsidRDefault="00FB1DAD" w:rsidP="004C6695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val="ms-MY"/>
        </w:rPr>
      </w:pPr>
    </w:p>
    <w:p w14:paraId="500CA996" w14:textId="53FF6B73" w:rsidR="00FB1DAD" w:rsidRPr="002872D8" w:rsidRDefault="00FB1DAD" w:rsidP="004C6695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val="ms-MY"/>
        </w:rPr>
      </w:pPr>
      <w:r w:rsidRPr="002872D8">
        <w:rPr>
          <w:rFonts w:ascii="Arial" w:eastAsia="Times New Roman" w:hAnsi="Arial" w:cs="Arial"/>
          <w:b/>
          <w:bCs/>
          <w:sz w:val="24"/>
          <w:szCs w:val="24"/>
          <w:lang w:val="ms-MY"/>
        </w:rPr>
        <w:t xml:space="preserve">Interview </w:t>
      </w:r>
      <w:r w:rsidRPr="002872D8">
        <w:rPr>
          <w:rFonts w:ascii="Arial" w:hAnsi="Arial" w:cs="Arial"/>
          <w:b/>
          <w:bCs/>
          <w:sz w:val="24"/>
          <w:szCs w:val="24"/>
          <w:lang w:val="ms-MY"/>
        </w:rPr>
        <w:t xml:space="preserve">(If any) </w:t>
      </w:r>
      <w:r w:rsidRPr="002872D8">
        <w:rPr>
          <w:rFonts w:ascii="Arial" w:hAnsi="Arial" w:cs="Arial"/>
          <w:b/>
          <w:bCs/>
          <w:sz w:val="24"/>
          <w:szCs w:val="24"/>
        </w:rPr>
        <w:t>(</w:t>
      </w:r>
      <w:r w:rsidR="002872D8">
        <w:rPr>
          <w:rFonts w:ascii="Arial" w:hAnsi="Arial" w:cs="Arial"/>
          <w:b/>
          <w:bCs/>
          <w:sz w:val="24"/>
          <w:szCs w:val="24"/>
        </w:rPr>
        <w:t>Arial</w:t>
      </w:r>
      <w:r w:rsidR="004627B8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2872D8">
        <w:rPr>
          <w:rFonts w:ascii="Arial" w:hAnsi="Arial" w:cs="Arial"/>
          <w:b/>
          <w:bCs/>
          <w:sz w:val="24"/>
          <w:szCs w:val="24"/>
        </w:rPr>
        <w:t xml:space="preserve">size 12, </w:t>
      </w:r>
      <w:proofErr w:type="spellStart"/>
      <w:r w:rsidRPr="002872D8">
        <w:rPr>
          <w:rFonts w:ascii="Arial" w:hAnsi="Arial" w:cs="Arial"/>
          <w:b/>
          <w:bCs/>
          <w:sz w:val="24"/>
          <w:szCs w:val="24"/>
        </w:rPr>
        <w:t>Unbold</w:t>
      </w:r>
      <w:proofErr w:type="spellEnd"/>
      <w:r w:rsidRPr="002872D8">
        <w:rPr>
          <w:rFonts w:ascii="Arial" w:hAnsi="Arial" w:cs="Arial"/>
          <w:b/>
          <w:bCs/>
          <w:sz w:val="24"/>
          <w:szCs w:val="24"/>
        </w:rPr>
        <w:t>, Justify).</w:t>
      </w:r>
    </w:p>
    <w:p w14:paraId="10D2C759" w14:textId="77777777" w:rsidR="00FB1DAD" w:rsidRPr="002872D8" w:rsidRDefault="00FB1DAD" w:rsidP="004C6695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val="ms-MY"/>
        </w:rPr>
      </w:pPr>
      <w:r w:rsidRPr="002872D8">
        <w:rPr>
          <w:rFonts w:ascii="Arial" w:hAnsi="Arial" w:cs="Arial"/>
          <w:bCs/>
          <w:sz w:val="24"/>
          <w:szCs w:val="24"/>
          <w:lang w:val="ms-MY"/>
        </w:rPr>
        <w:t xml:space="preserve">Assoc. Prof. Dr. Irwan bin Mohd Subri. Director, World Fatwa Management and Research Institute (INFAD), Universiti Sains Islam Malaysia (USIM). </w:t>
      </w:r>
      <w:r w:rsidRPr="002872D8">
        <w:rPr>
          <w:rFonts w:ascii="Arial" w:hAnsi="Arial" w:cs="Arial"/>
          <w:sz w:val="24"/>
          <w:szCs w:val="24"/>
          <w:lang w:val="ms-MY"/>
        </w:rPr>
        <w:t>21</w:t>
      </w:r>
      <w:r w:rsidRPr="002872D8">
        <w:rPr>
          <w:rFonts w:ascii="Arial" w:hAnsi="Arial" w:cs="Arial"/>
          <w:sz w:val="24"/>
          <w:szCs w:val="24"/>
          <w:vertAlign w:val="superscript"/>
          <w:lang w:val="ms-MY"/>
        </w:rPr>
        <w:t>th</w:t>
      </w:r>
      <w:r w:rsidRPr="002872D8">
        <w:rPr>
          <w:rFonts w:ascii="Arial" w:hAnsi="Arial" w:cs="Arial"/>
          <w:sz w:val="24"/>
          <w:szCs w:val="24"/>
          <w:lang w:val="ms-MY"/>
        </w:rPr>
        <w:t xml:space="preserve"> June 2017.</w:t>
      </w:r>
    </w:p>
    <w:p w14:paraId="01364B5F" w14:textId="77777777" w:rsidR="00FB1DAD" w:rsidRPr="002872D8" w:rsidRDefault="00FB1DAD" w:rsidP="004C6695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val="ms-MY"/>
        </w:rPr>
      </w:pPr>
    </w:p>
    <w:p w14:paraId="1AF62B2B" w14:textId="5DDB69C2" w:rsidR="00FB1DAD" w:rsidRPr="002872D8" w:rsidRDefault="00FB1DAD" w:rsidP="004C6695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val="ms-MY"/>
        </w:rPr>
      </w:pPr>
      <w:r w:rsidRPr="002872D8">
        <w:rPr>
          <w:rFonts w:ascii="Arial" w:eastAsia="Times New Roman" w:hAnsi="Arial" w:cs="Arial"/>
          <w:b/>
          <w:bCs/>
          <w:sz w:val="24"/>
          <w:szCs w:val="24"/>
          <w:lang w:val="ms-MY"/>
        </w:rPr>
        <w:t xml:space="preserve">Cases </w:t>
      </w:r>
      <w:r w:rsidRPr="002872D8">
        <w:rPr>
          <w:rFonts w:ascii="Arial" w:hAnsi="Arial" w:cs="Arial"/>
          <w:b/>
          <w:bCs/>
          <w:sz w:val="24"/>
          <w:szCs w:val="24"/>
          <w:lang w:val="ms-MY"/>
        </w:rPr>
        <w:t xml:space="preserve">(If any) </w:t>
      </w:r>
      <w:r w:rsidRPr="002872D8">
        <w:rPr>
          <w:rFonts w:ascii="Arial" w:hAnsi="Arial" w:cs="Arial"/>
          <w:b/>
          <w:bCs/>
          <w:sz w:val="24"/>
          <w:szCs w:val="24"/>
        </w:rPr>
        <w:t>(</w:t>
      </w:r>
      <w:r w:rsidR="002872D8">
        <w:rPr>
          <w:rFonts w:ascii="Arial" w:hAnsi="Arial" w:cs="Arial"/>
          <w:b/>
          <w:bCs/>
          <w:sz w:val="24"/>
          <w:szCs w:val="24"/>
        </w:rPr>
        <w:t>Arial</w:t>
      </w:r>
      <w:r w:rsidR="009D141C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2872D8">
        <w:rPr>
          <w:rFonts w:ascii="Arial" w:hAnsi="Arial" w:cs="Arial"/>
          <w:b/>
          <w:bCs/>
          <w:sz w:val="24"/>
          <w:szCs w:val="24"/>
        </w:rPr>
        <w:t xml:space="preserve">size 12, </w:t>
      </w:r>
      <w:proofErr w:type="spellStart"/>
      <w:r w:rsidRPr="002872D8">
        <w:rPr>
          <w:rFonts w:ascii="Arial" w:hAnsi="Arial" w:cs="Arial"/>
          <w:b/>
          <w:bCs/>
          <w:sz w:val="24"/>
          <w:szCs w:val="24"/>
        </w:rPr>
        <w:t>Unbold</w:t>
      </w:r>
      <w:proofErr w:type="spellEnd"/>
      <w:r w:rsidRPr="002872D8">
        <w:rPr>
          <w:rFonts w:ascii="Arial" w:hAnsi="Arial" w:cs="Arial"/>
          <w:b/>
          <w:bCs/>
          <w:sz w:val="24"/>
          <w:szCs w:val="24"/>
        </w:rPr>
        <w:t>, Justify).</w:t>
      </w:r>
    </w:p>
    <w:p w14:paraId="70E2D82D" w14:textId="77777777" w:rsidR="00A05B73" w:rsidRPr="002872D8" w:rsidRDefault="00FB1DAD" w:rsidP="004C6695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2872D8">
        <w:rPr>
          <w:rFonts w:ascii="Arial" w:hAnsi="Arial" w:cs="Arial"/>
          <w:i/>
          <w:sz w:val="24"/>
          <w:szCs w:val="24"/>
        </w:rPr>
        <w:t>Zafrin</w:t>
      </w:r>
      <w:proofErr w:type="spellEnd"/>
      <w:r w:rsidRPr="002872D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872D8">
        <w:rPr>
          <w:rFonts w:ascii="Arial" w:hAnsi="Arial" w:cs="Arial"/>
          <w:i/>
          <w:sz w:val="24"/>
          <w:szCs w:val="24"/>
        </w:rPr>
        <w:t>Zulhilmi</w:t>
      </w:r>
      <w:proofErr w:type="spellEnd"/>
      <w:r w:rsidRPr="002872D8">
        <w:rPr>
          <w:rFonts w:ascii="Arial" w:hAnsi="Arial" w:cs="Arial"/>
          <w:i/>
          <w:sz w:val="24"/>
          <w:szCs w:val="24"/>
        </w:rPr>
        <w:t xml:space="preserve"> bin Pauzi v Noor Aini binti </w:t>
      </w:r>
      <w:proofErr w:type="spellStart"/>
      <w:r w:rsidRPr="002872D8">
        <w:rPr>
          <w:rFonts w:ascii="Arial" w:hAnsi="Arial" w:cs="Arial"/>
          <w:i/>
          <w:sz w:val="24"/>
          <w:szCs w:val="24"/>
        </w:rPr>
        <w:t>Nasron</w:t>
      </w:r>
      <w:proofErr w:type="spellEnd"/>
      <w:r w:rsidRPr="002872D8">
        <w:rPr>
          <w:rFonts w:ascii="Arial" w:hAnsi="Arial" w:cs="Arial"/>
          <w:iCs/>
          <w:sz w:val="24"/>
          <w:szCs w:val="24"/>
        </w:rPr>
        <w:t>.</w:t>
      </w:r>
    </w:p>
    <w:p w14:paraId="498C2D99" w14:textId="77777777" w:rsidR="00A05B73" w:rsidRPr="002872D8" w:rsidRDefault="00A05B73" w:rsidP="004C6695">
      <w:pPr>
        <w:bidi/>
        <w:spacing w:after="0" w:line="240" w:lineRule="auto"/>
        <w:jc w:val="both"/>
        <w:rPr>
          <w:rFonts w:ascii="Arial" w:hAnsi="Arial" w:cs="Arial"/>
        </w:rPr>
      </w:pPr>
    </w:p>
    <w:p w14:paraId="21BE1063" w14:textId="77777777" w:rsidR="00A05B73" w:rsidRPr="002872D8" w:rsidRDefault="00A05B73" w:rsidP="004C6695">
      <w:pPr>
        <w:bidi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A05B73" w:rsidRPr="002872D8" w:rsidSect="000B58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1" w:right="1411" w:bottom="1411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37ED" w14:textId="77777777" w:rsidR="002447F8" w:rsidRDefault="002447F8" w:rsidP="00C90451">
      <w:pPr>
        <w:spacing w:after="0" w:line="240" w:lineRule="auto"/>
      </w:pPr>
      <w:r>
        <w:separator/>
      </w:r>
    </w:p>
  </w:endnote>
  <w:endnote w:type="continuationSeparator" w:id="0">
    <w:p w14:paraId="2CEA6EF5" w14:textId="77777777" w:rsidR="002447F8" w:rsidRDefault="002447F8" w:rsidP="00C9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71B3A" w14:textId="77777777" w:rsidR="000B584E" w:rsidRDefault="000B58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836015"/>
      <w:docPartObj>
        <w:docPartGallery w:val="Page Numbers (Bottom of Page)"/>
        <w:docPartUnique/>
      </w:docPartObj>
    </w:sdtPr>
    <w:sdtEndPr>
      <w:rPr>
        <w:rFonts w:ascii="Cambria" w:hAnsi="Cambria" w:cs="Arial"/>
        <w:noProof/>
      </w:rPr>
    </w:sdtEndPr>
    <w:sdtContent>
      <w:p w14:paraId="53211B6A" w14:textId="77777777" w:rsidR="00730BE6" w:rsidRPr="005F5647" w:rsidRDefault="008E20A5" w:rsidP="008E20A5">
        <w:pPr>
          <w:pStyle w:val="Footer"/>
          <w:jc w:val="center"/>
          <w:rPr>
            <w:rFonts w:ascii="Palatino Linotype" w:hAnsi="Palatino Linotype" w:cs="Arial"/>
            <w:noProof/>
            <w:sz w:val="24"/>
            <w:szCs w:val="24"/>
          </w:rPr>
        </w:pPr>
        <w:r w:rsidRPr="005F5647">
          <w:rPr>
            <w:rFonts w:ascii="Palatino Linotype" w:hAnsi="Palatino Linotype" w:cs="Arial"/>
            <w:sz w:val="24"/>
            <w:szCs w:val="24"/>
          </w:rPr>
          <w:fldChar w:fldCharType="begin"/>
        </w:r>
        <w:r w:rsidRPr="005F5647">
          <w:rPr>
            <w:rFonts w:ascii="Palatino Linotype" w:hAnsi="Palatino Linotype" w:cs="Arial"/>
            <w:sz w:val="24"/>
            <w:szCs w:val="24"/>
          </w:rPr>
          <w:instrText xml:space="preserve"> PAGE   \* MERGEFORMAT </w:instrText>
        </w:r>
        <w:r w:rsidRPr="005F5647">
          <w:rPr>
            <w:rFonts w:ascii="Palatino Linotype" w:hAnsi="Palatino Linotype" w:cs="Arial"/>
            <w:sz w:val="24"/>
            <w:szCs w:val="24"/>
          </w:rPr>
          <w:fldChar w:fldCharType="separate"/>
        </w:r>
        <w:r w:rsidR="002872D8">
          <w:rPr>
            <w:rFonts w:ascii="Palatino Linotype" w:hAnsi="Palatino Linotype" w:cs="Arial"/>
            <w:noProof/>
            <w:sz w:val="24"/>
            <w:szCs w:val="24"/>
          </w:rPr>
          <w:t>3</w:t>
        </w:r>
        <w:r w:rsidRPr="005F5647">
          <w:rPr>
            <w:rFonts w:ascii="Palatino Linotype" w:hAnsi="Palatino Linotype" w:cs="Arial"/>
            <w:noProof/>
            <w:sz w:val="24"/>
            <w:szCs w:val="24"/>
          </w:rPr>
          <w:fldChar w:fldCharType="end"/>
        </w:r>
      </w:p>
      <w:p w14:paraId="3825879A" w14:textId="244A5266" w:rsidR="008E20A5" w:rsidRPr="005F5647" w:rsidRDefault="00000000" w:rsidP="00C70863">
        <w:pPr>
          <w:pStyle w:val="Footer"/>
          <w:jc w:val="right"/>
          <w:rPr>
            <w:rFonts w:ascii="Cambria" w:hAnsi="Cambria" w:cs="Arial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177A" w14:textId="77777777" w:rsidR="000B584E" w:rsidRDefault="000B5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EBC4" w14:textId="77777777" w:rsidR="002447F8" w:rsidRDefault="002447F8" w:rsidP="00C90451">
      <w:pPr>
        <w:spacing w:after="0" w:line="240" w:lineRule="auto"/>
      </w:pPr>
      <w:r>
        <w:separator/>
      </w:r>
    </w:p>
  </w:footnote>
  <w:footnote w:type="continuationSeparator" w:id="0">
    <w:p w14:paraId="745060DE" w14:textId="77777777" w:rsidR="002447F8" w:rsidRDefault="002447F8" w:rsidP="00C9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9DA7" w14:textId="77777777" w:rsidR="000B584E" w:rsidRDefault="000B5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C5ED1" w14:textId="77777777" w:rsidR="000B584E" w:rsidRDefault="000B58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D68D" w14:textId="77777777" w:rsidR="000B584E" w:rsidRDefault="000B5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29C6"/>
    <w:multiLevelType w:val="hybridMultilevel"/>
    <w:tmpl w:val="8D8CAE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57C1D"/>
    <w:multiLevelType w:val="hybridMultilevel"/>
    <w:tmpl w:val="7FCA088C"/>
    <w:lvl w:ilvl="0" w:tplc="4409000F">
      <w:start w:val="1"/>
      <w:numFmt w:val="decimal"/>
      <w:lvlText w:val="%1."/>
      <w:lvlJc w:val="lef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E363816"/>
    <w:multiLevelType w:val="hybridMultilevel"/>
    <w:tmpl w:val="8F7C0294"/>
    <w:lvl w:ilvl="0" w:tplc="480447DA">
      <w:start w:val="1"/>
      <w:numFmt w:val="lowerRoman"/>
      <w:lvlText w:val="%1."/>
      <w:lvlJc w:val="right"/>
      <w:pPr>
        <w:ind w:left="72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133935">
    <w:abstractNumId w:val="0"/>
  </w:num>
  <w:num w:numId="2" w16cid:durableId="96756352">
    <w:abstractNumId w:val="2"/>
  </w:num>
  <w:num w:numId="3" w16cid:durableId="1836069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451"/>
    <w:rsid w:val="00002CB2"/>
    <w:rsid w:val="00010E3B"/>
    <w:rsid w:val="000155DC"/>
    <w:rsid w:val="00017C9A"/>
    <w:rsid w:val="00025577"/>
    <w:rsid w:val="000968E1"/>
    <w:rsid w:val="000B584E"/>
    <w:rsid w:val="00100973"/>
    <w:rsid w:val="001012FB"/>
    <w:rsid w:val="00101370"/>
    <w:rsid w:val="0011022F"/>
    <w:rsid w:val="00136C25"/>
    <w:rsid w:val="001600C5"/>
    <w:rsid w:val="00167800"/>
    <w:rsid w:val="0017084F"/>
    <w:rsid w:val="001A2919"/>
    <w:rsid w:val="00207585"/>
    <w:rsid w:val="002305E2"/>
    <w:rsid w:val="00234CC0"/>
    <w:rsid w:val="002447F8"/>
    <w:rsid w:val="00245CC0"/>
    <w:rsid w:val="0027240A"/>
    <w:rsid w:val="002872D8"/>
    <w:rsid w:val="00294248"/>
    <w:rsid w:val="002A0D81"/>
    <w:rsid w:val="002B5E8C"/>
    <w:rsid w:val="002C10CC"/>
    <w:rsid w:val="002C6181"/>
    <w:rsid w:val="0032324D"/>
    <w:rsid w:val="00324045"/>
    <w:rsid w:val="003443FE"/>
    <w:rsid w:val="003A05CA"/>
    <w:rsid w:val="003A51CD"/>
    <w:rsid w:val="003C6190"/>
    <w:rsid w:val="003D194F"/>
    <w:rsid w:val="003D3F8B"/>
    <w:rsid w:val="003D7DCF"/>
    <w:rsid w:val="0044649E"/>
    <w:rsid w:val="004627B8"/>
    <w:rsid w:val="00477E1C"/>
    <w:rsid w:val="0049279D"/>
    <w:rsid w:val="004C403E"/>
    <w:rsid w:val="004C6695"/>
    <w:rsid w:val="004E6030"/>
    <w:rsid w:val="00515CB1"/>
    <w:rsid w:val="00516795"/>
    <w:rsid w:val="00542D97"/>
    <w:rsid w:val="00545CDF"/>
    <w:rsid w:val="00547904"/>
    <w:rsid w:val="005A32B9"/>
    <w:rsid w:val="005B0725"/>
    <w:rsid w:val="005F24D9"/>
    <w:rsid w:val="005F5647"/>
    <w:rsid w:val="00614FBC"/>
    <w:rsid w:val="00646848"/>
    <w:rsid w:val="00702CD5"/>
    <w:rsid w:val="00730BE6"/>
    <w:rsid w:val="0076147D"/>
    <w:rsid w:val="007B11CD"/>
    <w:rsid w:val="007F439D"/>
    <w:rsid w:val="00830C8F"/>
    <w:rsid w:val="008E20A5"/>
    <w:rsid w:val="008E2484"/>
    <w:rsid w:val="008F791E"/>
    <w:rsid w:val="00927A94"/>
    <w:rsid w:val="00935E5A"/>
    <w:rsid w:val="0094161E"/>
    <w:rsid w:val="009569A2"/>
    <w:rsid w:val="00956A73"/>
    <w:rsid w:val="009B50F8"/>
    <w:rsid w:val="009C7EEF"/>
    <w:rsid w:val="009D141C"/>
    <w:rsid w:val="009D60AC"/>
    <w:rsid w:val="009E6EC7"/>
    <w:rsid w:val="00A05B73"/>
    <w:rsid w:val="00A2432C"/>
    <w:rsid w:val="00A3776B"/>
    <w:rsid w:val="00A40299"/>
    <w:rsid w:val="00A404E1"/>
    <w:rsid w:val="00A60FA0"/>
    <w:rsid w:val="00A70AAA"/>
    <w:rsid w:val="00A75BAB"/>
    <w:rsid w:val="00A9434C"/>
    <w:rsid w:val="00A94AF3"/>
    <w:rsid w:val="00A96063"/>
    <w:rsid w:val="00AA4C6A"/>
    <w:rsid w:val="00AA5851"/>
    <w:rsid w:val="00B0324E"/>
    <w:rsid w:val="00B52876"/>
    <w:rsid w:val="00B77B26"/>
    <w:rsid w:val="00B83018"/>
    <w:rsid w:val="00B84168"/>
    <w:rsid w:val="00BB2CAC"/>
    <w:rsid w:val="00BC337D"/>
    <w:rsid w:val="00BD664B"/>
    <w:rsid w:val="00C03D22"/>
    <w:rsid w:val="00C55342"/>
    <w:rsid w:val="00C70863"/>
    <w:rsid w:val="00C90451"/>
    <w:rsid w:val="00C94FE3"/>
    <w:rsid w:val="00D2012E"/>
    <w:rsid w:val="00D23C37"/>
    <w:rsid w:val="00D32B94"/>
    <w:rsid w:val="00D33CC7"/>
    <w:rsid w:val="00D33E5C"/>
    <w:rsid w:val="00D62F1C"/>
    <w:rsid w:val="00D83F1F"/>
    <w:rsid w:val="00DE695E"/>
    <w:rsid w:val="00DF1E21"/>
    <w:rsid w:val="00E1096A"/>
    <w:rsid w:val="00E25005"/>
    <w:rsid w:val="00E560A9"/>
    <w:rsid w:val="00E778C8"/>
    <w:rsid w:val="00ED5D36"/>
    <w:rsid w:val="00F07EA4"/>
    <w:rsid w:val="00F65499"/>
    <w:rsid w:val="00F74F33"/>
    <w:rsid w:val="00F83C38"/>
    <w:rsid w:val="00F87F81"/>
    <w:rsid w:val="00FB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56C36"/>
  <w15:chartTrackingRefBased/>
  <w15:docId w15:val="{27310853-8AEE-45F6-A785-2F9AAB64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0A5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8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4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1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4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451"/>
  </w:style>
  <w:style w:type="paragraph" w:styleId="Footer">
    <w:name w:val="footer"/>
    <w:basedOn w:val="Normal"/>
    <w:link w:val="FooterChar"/>
    <w:uiPriority w:val="99"/>
    <w:unhideWhenUsed/>
    <w:rsid w:val="00C904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451"/>
  </w:style>
  <w:style w:type="table" w:styleId="TableGrid">
    <w:name w:val="Table Grid"/>
    <w:basedOn w:val="TableNormal"/>
    <w:uiPriority w:val="39"/>
    <w:rsid w:val="00C90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702CD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02CD5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E20A5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FootnoteText">
    <w:name w:val="footnote text"/>
    <w:basedOn w:val="Normal"/>
    <w:link w:val="FootnoteTextChar"/>
    <w:uiPriority w:val="99"/>
    <w:rsid w:val="008E2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20A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8E20A5"/>
    <w:rPr>
      <w:vertAlign w:val="superscript"/>
    </w:rPr>
  </w:style>
  <w:style w:type="character" w:customStyle="1" w:styleId="hps">
    <w:name w:val="hps"/>
    <w:rsid w:val="008E20A5"/>
  </w:style>
  <w:style w:type="paragraph" w:styleId="BodyText2">
    <w:name w:val="Body Text 2"/>
    <w:basedOn w:val="Normal"/>
    <w:link w:val="BodyText2Char"/>
    <w:uiPriority w:val="99"/>
    <w:unhideWhenUsed/>
    <w:rsid w:val="005F24D9"/>
    <w:pPr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5F24D9"/>
    <w:rPr>
      <w:rFonts w:ascii="Calibri" w:eastAsia="Calibri" w:hAnsi="Calibri" w:cs="Times New Roman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4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uiPriority w:val="99"/>
    <w:unhideWhenUsed/>
    <w:rsid w:val="005F24D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708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A51CD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9C7EE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84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468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l@eme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el@eme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ustomXml" Target="ink/ink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mel@emel.com" TargetMode="Externa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4T12:05:21.973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1 6 6553,'0'-3'0,"0"0"0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Irwan Mohd Subri</dc:creator>
  <cp:keywords/>
  <dc:description/>
  <cp:lastModifiedBy>PROF. MADYA DR. YUSLINA BINTI MOHAMED</cp:lastModifiedBy>
  <cp:revision>3</cp:revision>
  <dcterms:created xsi:type="dcterms:W3CDTF">2026-05-18T05:18:00Z</dcterms:created>
  <dcterms:modified xsi:type="dcterms:W3CDTF">2026-05-18T08:42:00Z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2c349ffb-3981-4990-b5b0-5c5074ab400f</vt:lpwstr>
  </property>
</Properties>
</file>